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ECA" w:rsidRPr="00665ECA" w:rsidRDefault="00665ECA" w:rsidP="00665ECA">
      <w:pPr>
        <w:shd w:val="clear" w:color="auto" w:fill="FFFFFF"/>
        <w:spacing w:before="150" w:after="480" w:line="240" w:lineRule="auto"/>
        <w:rPr>
          <w:rFonts w:ascii="Arial" w:eastAsia="Times New Roman" w:hAnsi="Arial" w:cs="Arial"/>
          <w:color w:val="2A2A2A"/>
          <w:sz w:val="42"/>
          <w:szCs w:val="42"/>
          <w:lang w:eastAsia="nl-BE"/>
        </w:rPr>
      </w:pPr>
      <w:r w:rsidRPr="00665ECA">
        <w:rPr>
          <w:rFonts w:ascii="Arial" w:eastAsia="Times New Roman" w:hAnsi="Arial" w:cs="Arial"/>
          <w:color w:val="2A2A2A"/>
          <w:sz w:val="42"/>
          <w:szCs w:val="42"/>
          <w:lang w:eastAsia="nl-BE"/>
        </w:rPr>
        <w:t xml:space="preserve">La </w:t>
      </w:r>
      <w:proofErr w:type="spellStart"/>
      <w:r w:rsidRPr="00665ECA">
        <w:rPr>
          <w:rFonts w:ascii="Arial" w:eastAsia="Times New Roman" w:hAnsi="Arial" w:cs="Arial"/>
          <w:color w:val="2A2A2A"/>
          <w:sz w:val="42"/>
          <w:szCs w:val="42"/>
          <w:lang w:eastAsia="nl-BE"/>
        </w:rPr>
        <w:t>Granda</w:t>
      </w:r>
      <w:proofErr w:type="spellEnd"/>
      <w:r w:rsidRPr="00665ECA">
        <w:rPr>
          <w:rFonts w:ascii="Arial" w:eastAsia="Times New Roman" w:hAnsi="Arial" w:cs="Arial"/>
          <w:color w:val="2A2A2A"/>
          <w:sz w:val="42"/>
          <w:szCs w:val="42"/>
          <w:lang w:eastAsia="nl-BE"/>
        </w:rPr>
        <w:t xml:space="preserve"> (</w:t>
      </w:r>
      <w:proofErr w:type="spellStart"/>
      <w:r w:rsidRPr="00665ECA">
        <w:rPr>
          <w:rFonts w:ascii="Arial" w:eastAsia="Times New Roman" w:hAnsi="Arial" w:cs="Arial"/>
          <w:color w:val="2A2A2A"/>
          <w:sz w:val="42"/>
          <w:szCs w:val="42"/>
          <w:lang w:eastAsia="nl-BE"/>
        </w:rPr>
        <w:t>Gozón</w:t>
      </w:r>
      <w:proofErr w:type="spellEnd"/>
      <w:r w:rsidRPr="00665ECA">
        <w:rPr>
          <w:rFonts w:ascii="Arial" w:eastAsia="Times New Roman" w:hAnsi="Arial" w:cs="Arial"/>
          <w:color w:val="2A2A2A"/>
          <w:sz w:val="42"/>
          <w:szCs w:val="42"/>
          <w:lang w:eastAsia="nl-BE"/>
        </w:rPr>
        <w:t>), 10 May 2024</w:t>
      </w:r>
    </w:p>
    <w:p w:rsidR="00665ECA" w:rsidRPr="00665ECA" w:rsidRDefault="00665ECA" w:rsidP="00665ECA">
      <w:pPr>
        <w:numPr>
          <w:ilvl w:val="0"/>
          <w:numId w:val="1"/>
        </w:numPr>
        <w:shd w:val="clear" w:color="auto" w:fill="FFFFFF"/>
        <w:spacing w:after="0" w:line="240" w:lineRule="auto"/>
        <w:ind w:left="2321"/>
        <w:rPr>
          <w:rFonts w:ascii="Arial" w:eastAsia="Times New Roman" w:hAnsi="Arial" w:cs="Arial"/>
          <w:color w:val="2A2A2A"/>
          <w:sz w:val="32"/>
          <w:szCs w:val="32"/>
          <w:lang w:eastAsia="nl-BE"/>
        </w:rPr>
      </w:pPr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The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construction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of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electric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arc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furnace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(EAF),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which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will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transform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existing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steel shop at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Gijón plant,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represents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an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investment of €213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million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.</w:t>
      </w:r>
    </w:p>
    <w:p w:rsidR="00665ECA" w:rsidRPr="00665ECA" w:rsidRDefault="00665ECA" w:rsidP="00665ECA">
      <w:pPr>
        <w:numPr>
          <w:ilvl w:val="0"/>
          <w:numId w:val="1"/>
        </w:numPr>
        <w:shd w:val="clear" w:color="auto" w:fill="FFFFFF"/>
        <w:spacing w:after="0" w:line="240" w:lineRule="auto"/>
        <w:ind w:left="2321"/>
        <w:rPr>
          <w:rFonts w:ascii="Arial" w:eastAsia="Times New Roman" w:hAnsi="Arial" w:cs="Arial"/>
          <w:color w:val="2A2A2A"/>
          <w:sz w:val="32"/>
          <w:szCs w:val="32"/>
          <w:lang w:eastAsia="nl-BE"/>
        </w:rPr>
      </w:pPr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The new facility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will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have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an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annual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production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capacity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of 1.1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million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tonnes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of semi-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finished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steel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products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,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which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will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be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supplied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to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rail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and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wire-rod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mills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at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plant.</w:t>
      </w:r>
    </w:p>
    <w:p w:rsidR="00665ECA" w:rsidRPr="00665ECA" w:rsidRDefault="00665ECA" w:rsidP="00665ECA">
      <w:pPr>
        <w:numPr>
          <w:ilvl w:val="0"/>
          <w:numId w:val="1"/>
        </w:numPr>
        <w:shd w:val="clear" w:color="auto" w:fill="FFFFFF"/>
        <w:spacing w:after="0" w:line="240" w:lineRule="auto"/>
        <w:ind w:left="2321"/>
        <w:rPr>
          <w:rFonts w:ascii="Arial" w:eastAsia="Times New Roman" w:hAnsi="Arial" w:cs="Arial"/>
          <w:color w:val="2A2A2A"/>
          <w:sz w:val="32"/>
          <w:szCs w:val="32"/>
          <w:lang w:eastAsia="nl-BE"/>
        </w:rPr>
      </w:pP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Initially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, steel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production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through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new EAF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will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lead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to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a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reduction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in CO</w:t>
      </w:r>
      <w:r w:rsidRPr="00665ECA">
        <w:rPr>
          <w:rFonts w:ascii="Arial" w:eastAsia="Times New Roman" w:hAnsi="Arial" w:cs="Arial"/>
          <w:b/>
          <w:bCs/>
          <w:color w:val="2A2A2A"/>
          <w:sz w:val="24"/>
          <w:szCs w:val="24"/>
          <w:vertAlign w:val="subscript"/>
          <w:lang w:eastAsia="nl-BE"/>
        </w:rPr>
        <w:t>2</w:t>
      </w:r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 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emissions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of over 35%;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reduction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in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emissions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could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reach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1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million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tonnes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of CO</w:t>
      </w:r>
      <w:r w:rsidRPr="00665ECA">
        <w:rPr>
          <w:rFonts w:ascii="Arial" w:eastAsia="Times New Roman" w:hAnsi="Arial" w:cs="Arial"/>
          <w:b/>
          <w:bCs/>
          <w:color w:val="2A2A2A"/>
          <w:sz w:val="24"/>
          <w:szCs w:val="24"/>
          <w:vertAlign w:val="subscript"/>
          <w:lang w:eastAsia="nl-BE"/>
        </w:rPr>
        <w:t>2</w:t>
      </w:r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 equivalent a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year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once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transition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phase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 xml:space="preserve"> has been </w:t>
      </w:r>
      <w:proofErr w:type="spellStart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completed</w:t>
      </w:r>
      <w:proofErr w:type="spellEnd"/>
      <w:r w:rsidRPr="00665ECA">
        <w:rPr>
          <w:rFonts w:ascii="Arial" w:eastAsia="Times New Roman" w:hAnsi="Arial" w:cs="Arial"/>
          <w:b/>
          <w:bCs/>
          <w:color w:val="2A2A2A"/>
          <w:sz w:val="32"/>
          <w:szCs w:val="32"/>
          <w:lang w:eastAsia="nl-BE"/>
        </w:rPr>
        <w:t>.</w:t>
      </w:r>
    </w:p>
    <w:p w:rsidR="00665ECA" w:rsidRPr="00665ECA" w:rsidRDefault="00665ECA" w:rsidP="00665ECA">
      <w:pPr>
        <w:shd w:val="clear" w:color="auto" w:fill="FFFFFF"/>
        <w:spacing w:before="150" w:after="480" w:line="240" w:lineRule="auto"/>
        <w:rPr>
          <w:rFonts w:ascii="Arial" w:eastAsia="Times New Roman" w:hAnsi="Arial" w:cs="Arial"/>
          <w:color w:val="2A2A2A"/>
          <w:sz w:val="32"/>
          <w:szCs w:val="32"/>
          <w:lang w:eastAsia="nl-BE"/>
        </w:rPr>
      </w:pP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ArcelorMittal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has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started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construction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of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electric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arc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furnace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(EAF)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for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long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products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at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its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Gijón plant,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which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is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expected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to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produce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its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first heat in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first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quarter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of 2026.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This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investment of €213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million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will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be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first major EAF project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to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be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implemented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within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company’s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decarbonisation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programme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in Europe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and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will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constitute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first step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towards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low-carbon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emissions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steelmaking in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Asturias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.</w:t>
      </w:r>
    </w:p>
    <w:p w:rsidR="00665ECA" w:rsidRPr="00665ECA" w:rsidRDefault="00665ECA" w:rsidP="00665ECA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2A2A2A"/>
          <w:sz w:val="32"/>
          <w:szCs w:val="32"/>
          <w:lang w:eastAsia="nl-BE"/>
        </w:rPr>
      </w:pPr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The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reduction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in CO</w:t>
      </w:r>
      <w:r w:rsidRPr="00665ECA">
        <w:rPr>
          <w:rFonts w:ascii="Arial" w:eastAsia="Times New Roman" w:hAnsi="Arial" w:cs="Arial"/>
          <w:color w:val="2A2A2A"/>
          <w:sz w:val="24"/>
          <w:szCs w:val="24"/>
          <w:vertAlign w:val="subscript"/>
          <w:lang w:eastAsia="nl-BE"/>
        </w:rPr>
        <w:t>2</w:t>
      </w:r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 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emissions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is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achieved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by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transitioning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from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a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process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which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main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raw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material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was hot metal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produced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blast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furnace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using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fossil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fuels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,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to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a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process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where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main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inputs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are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scrap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and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direct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reduced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iron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and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which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uses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electricity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which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will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be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generated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from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wind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and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solar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power,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when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available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. In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first stage, steel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production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through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new EAF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will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lead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to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a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reduction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in CO</w:t>
      </w:r>
      <w:r w:rsidRPr="00665ECA">
        <w:rPr>
          <w:rFonts w:ascii="Arial" w:eastAsia="Times New Roman" w:hAnsi="Arial" w:cs="Arial"/>
          <w:color w:val="2A2A2A"/>
          <w:sz w:val="24"/>
          <w:szCs w:val="24"/>
          <w:vertAlign w:val="subscript"/>
          <w:lang w:eastAsia="nl-BE"/>
        </w:rPr>
        <w:t>2</w:t>
      </w:r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 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emissions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of over 35%;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this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reduction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emissions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could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reach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1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million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tonnes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of CO</w:t>
      </w:r>
      <w:r w:rsidRPr="00665ECA">
        <w:rPr>
          <w:rFonts w:ascii="Arial" w:eastAsia="Times New Roman" w:hAnsi="Arial" w:cs="Arial"/>
          <w:color w:val="2A2A2A"/>
          <w:sz w:val="24"/>
          <w:szCs w:val="24"/>
          <w:vertAlign w:val="subscript"/>
          <w:lang w:eastAsia="nl-BE"/>
        </w:rPr>
        <w:t>2</w:t>
      </w:r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 equivalent a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year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once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transition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phase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has been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completed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.</w:t>
      </w:r>
    </w:p>
    <w:p w:rsidR="00665ECA" w:rsidRPr="00665ECA" w:rsidRDefault="00665ECA" w:rsidP="00665E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4"/>
          <w:szCs w:val="24"/>
          <w:lang w:eastAsia="nl-BE"/>
        </w:rPr>
      </w:pPr>
      <w:r w:rsidRPr="00665ECA">
        <w:rPr>
          <w:rFonts w:ascii="Arial" w:eastAsia="Times New Roman" w:hAnsi="Arial" w:cs="Arial"/>
          <w:noProof/>
          <w:color w:val="2A2A2A"/>
          <w:sz w:val="24"/>
          <w:szCs w:val="24"/>
          <w:lang w:eastAsia="nl-BE"/>
        </w:rPr>
        <w:lastRenderedPageBreak/>
        <w:drawing>
          <wp:inline distT="0" distB="0" distL="0" distR="0">
            <wp:extent cx="11430000" cy="6431280"/>
            <wp:effectExtent l="0" t="0" r="0" b="7620"/>
            <wp:docPr id="3" name="Afbeelding 3" descr="https://corporate.arcelormittal.com/media/vdrnwraw/spain.png?anchor=center&amp;mode=crop&amp;width=1200&amp;height=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rporate.arcelormittal.com/media/vdrnwraw/spain.png?anchor=center&amp;mode=crop&amp;width=1200&amp;height=67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CA" w:rsidRPr="00665ECA" w:rsidRDefault="00665ECA" w:rsidP="00665ECA">
      <w:pPr>
        <w:shd w:val="clear" w:color="auto" w:fill="FFFFFF"/>
        <w:spacing w:before="150" w:after="480" w:line="240" w:lineRule="auto"/>
        <w:rPr>
          <w:rFonts w:ascii="Arial" w:eastAsia="Times New Roman" w:hAnsi="Arial" w:cs="Arial"/>
          <w:color w:val="2A2A2A"/>
          <w:sz w:val="32"/>
          <w:szCs w:val="32"/>
          <w:lang w:eastAsia="nl-BE"/>
        </w:rPr>
      </w:pP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This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project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places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Long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Products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division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Asturias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at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forefront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of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decarbonisation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in Europe, as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it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is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first large investment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undertaken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as part of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ArcelorMittal’s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decarbonisation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programme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on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this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continent. The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installation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of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this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state-of-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-art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technology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will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enable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ArcelorMittal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to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produce high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added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value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rails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and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wire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rod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,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through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a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process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that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incorporates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highest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safety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standards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.</w:t>
      </w:r>
    </w:p>
    <w:p w:rsidR="00665ECA" w:rsidRPr="00665ECA" w:rsidRDefault="00665ECA" w:rsidP="00665ECA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2A2A2A"/>
          <w:sz w:val="32"/>
          <w:szCs w:val="32"/>
          <w:lang w:eastAsia="nl-BE"/>
        </w:rPr>
      </w:pPr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lastRenderedPageBreak/>
        <w:t xml:space="preserve">The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ground-breaking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ceremony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,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which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took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place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at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ArcelorMittal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Asturias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’ plant in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municipality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of Gijón, was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attended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by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President of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Government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of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Principality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of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Asturias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, Adrián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Barbón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;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Special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Commissioner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at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Ministry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of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Industry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for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PERTE (Strategic Project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for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Economic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Recovery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and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Transformation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)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for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Industrial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Decarbonisation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, Luis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Ángel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Colunga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;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and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Mayor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of Gijón, Carmen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Moriyón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,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among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other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authorities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.</w:t>
      </w:r>
    </w:p>
    <w:p w:rsidR="00665ECA" w:rsidRPr="00665ECA" w:rsidRDefault="00665ECA" w:rsidP="00665E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4"/>
          <w:szCs w:val="24"/>
          <w:lang w:eastAsia="nl-BE"/>
        </w:rPr>
      </w:pPr>
      <w:r w:rsidRPr="00665ECA">
        <w:rPr>
          <w:rFonts w:ascii="Arial" w:eastAsia="Times New Roman" w:hAnsi="Arial" w:cs="Arial"/>
          <w:noProof/>
          <w:color w:val="2A2A2A"/>
          <w:sz w:val="24"/>
          <w:szCs w:val="24"/>
          <w:lang w:eastAsia="nl-BE"/>
        </w:rPr>
        <w:lastRenderedPageBreak/>
        <w:drawing>
          <wp:inline distT="0" distB="0" distL="0" distR="0">
            <wp:extent cx="18288000" cy="10287000"/>
            <wp:effectExtent l="0" t="0" r="0" b="0"/>
            <wp:docPr id="2" name="Afbeelding 2" descr="https://corporate.arcelormittal.com/media/201hosqd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rporate.arcelormittal.com/media/201hosqd/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CA" w:rsidRPr="00665ECA" w:rsidRDefault="00665ECA" w:rsidP="00665EC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2A2A"/>
          <w:sz w:val="24"/>
          <w:szCs w:val="24"/>
          <w:lang w:eastAsia="nl-BE"/>
        </w:rPr>
      </w:pPr>
      <w:r w:rsidRPr="00665ECA">
        <w:rPr>
          <w:rFonts w:ascii="Arial" w:eastAsia="Times New Roman" w:hAnsi="Arial" w:cs="Arial"/>
          <w:noProof/>
          <w:color w:val="2A2A2A"/>
          <w:sz w:val="24"/>
          <w:szCs w:val="24"/>
          <w:lang w:eastAsia="nl-BE"/>
        </w:rPr>
        <w:lastRenderedPageBreak/>
        <w:drawing>
          <wp:inline distT="0" distB="0" distL="0" distR="0">
            <wp:extent cx="18288000" cy="10287000"/>
            <wp:effectExtent l="0" t="0" r="0" b="0"/>
            <wp:docPr id="1" name="Afbeelding 1" descr="https://corporate.arcelormittal.com/media/twoh4jkt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rporate.arcelormittal.com/media/twoh4jkt/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CA" w:rsidRPr="00665ECA" w:rsidRDefault="00665ECA" w:rsidP="00665ECA">
      <w:pPr>
        <w:shd w:val="clear" w:color="auto" w:fill="FFFFFF"/>
        <w:spacing w:before="150" w:after="480" w:line="240" w:lineRule="auto"/>
        <w:rPr>
          <w:rFonts w:ascii="Arial" w:eastAsia="Times New Roman" w:hAnsi="Arial" w:cs="Arial"/>
          <w:color w:val="2A2A2A"/>
          <w:sz w:val="32"/>
          <w:szCs w:val="32"/>
          <w:lang w:eastAsia="nl-BE"/>
        </w:rPr>
      </w:pP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lastRenderedPageBreak/>
        <w:t>Speaking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at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event,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Sanjay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Samaddar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, CEO of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ArcelorMittal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Europe – Long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Products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,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said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: “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This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investment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will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lead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to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implementation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in Gijón of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latest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technology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for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electric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arc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furnaces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and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will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contribute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to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our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ability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to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meet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growing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demand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for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low-carbon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emissions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rails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and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wire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rod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from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our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customers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automotive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,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construction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and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rail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infrastructure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sectors,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among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others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;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particularly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in sectors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with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stringent carbon criteria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for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public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procurement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contracts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.”</w:t>
      </w:r>
    </w:p>
    <w:p w:rsidR="00665ECA" w:rsidRPr="00665ECA" w:rsidRDefault="00665ECA" w:rsidP="00665ECA">
      <w:pPr>
        <w:shd w:val="clear" w:color="auto" w:fill="FFFFFF"/>
        <w:spacing w:before="150" w:after="0" w:line="240" w:lineRule="auto"/>
        <w:rPr>
          <w:rFonts w:ascii="Arial" w:eastAsia="Times New Roman" w:hAnsi="Arial" w:cs="Arial"/>
          <w:color w:val="2A2A2A"/>
          <w:sz w:val="32"/>
          <w:szCs w:val="32"/>
          <w:lang w:eastAsia="nl-BE"/>
        </w:rPr>
      </w:pPr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Philippe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Meyran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, CEO of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Asturias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Cluster,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which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includes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plants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Asturias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,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Etxebarri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,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Lesaka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and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Sagunto,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expressed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his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appreciation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for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support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received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from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all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stakeholders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involved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project: “We have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achieved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this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milestone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thanks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to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support of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public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Administrations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, of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our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customers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, of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our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partners, of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the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entire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project team… We are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progressing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towards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our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goal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to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have a more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sustainable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industry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here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 xml:space="preserve"> in </w:t>
      </w:r>
      <w:proofErr w:type="spellStart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Asturias</w:t>
      </w:r>
      <w:proofErr w:type="spellEnd"/>
      <w:r w:rsidRPr="00665ECA">
        <w:rPr>
          <w:rFonts w:ascii="Arial" w:eastAsia="Times New Roman" w:hAnsi="Arial" w:cs="Arial"/>
          <w:color w:val="2A2A2A"/>
          <w:sz w:val="32"/>
          <w:szCs w:val="32"/>
          <w:lang w:eastAsia="nl-BE"/>
        </w:rPr>
        <w:t>.”</w:t>
      </w:r>
      <w:bookmarkStart w:id="0" w:name="_GoBack"/>
      <w:bookmarkEnd w:id="0"/>
    </w:p>
    <w:p w:rsidR="0094009B" w:rsidRDefault="0094009B"/>
    <w:sectPr w:rsidR="00940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C5A06"/>
    <w:multiLevelType w:val="multilevel"/>
    <w:tmpl w:val="B896E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310F1F"/>
    <w:multiLevelType w:val="multilevel"/>
    <w:tmpl w:val="91A4B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ECA"/>
    <w:rsid w:val="00665ECA"/>
    <w:rsid w:val="0094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683FCD-14D4-4615-AB44-4E64404C4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2">
    <w:name w:val="heading 2"/>
    <w:basedOn w:val="Standaard"/>
    <w:link w:val="Kop2Char"/>
    <w:uiPriority w:val="9"/>
    <w:qFormat/>
    <w:rsid w:val="00665EC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4">
    <w:name w:val="heading 4"/>
    <w:basedOn w:val="Standaard"/>
    <w:link w:val="Kop4Char"/>
    <w:uiPriority w:val="9"/>
    <w:qFormat/>
    <w:rsid w:val="00665EC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paragraph" w:styleId="Kop5">
    <w:name w:val="heading 5"/>
    <w:basedOn w:val="Standaard"/>
    <w:link w:val="Kop5Char"/>
    <w:uiPriority w:val="9"/>
    <w:qFormat/>
    <w:rsid w:val="00665EC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665ECA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4Char">
    <w:name w:val="Kop 4 Char"/>
    <w:basedOn w:val="Standaardalinea-lettertype"/>
    <w:link w:val="Kop4"/>
    <w:uiPriority w:val="9"/>
    <w:rsid w:val="00665ECA"/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character" w:customStyle="1" w:styleId="Kop5Char">
    <w:name w:val="Kop 5 Char"/>
    <w:basedOn w:val="Standaardalinea-lettertype"/>
    <w:link w:val="Kop5"/>
    <w:uiPriority w:val="9"/>
    <w:rsid w:val="00665ECA"/>
    <w:rPr>
      <w:rFonts w:ascii="Times New Roman" w:eastAsia="Times New Roman" w:hAnsi="Times New Roman" w:cs="Times New Roman"/>
      <w:b/>
      <w:bCs/>
      <w:sz w:val="20"/>
      <w:szCs w:val="20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665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665ECA"/>
    <w:rPr>
      <w:b/>
      <w:bCs/>
    </w:rPr>
  </w:style>
  <w:style w:type="character" w:customStyle="1" w:styleId="contact-list-itemheading">
    <w:name w:val="contact-list-item__heading"/>
    <w:basedOn w:val="Standaardalinea-lettertype"/>
    <w:rsid w:val="00665ECA"/>
  </w:style>
  <w:style w:type="character" w:customStyle="1" w:styleId="contact-list-itemcontact">
    <w:name w:val="contact-list-item__contact"/>
    <w:basedOn w:val="Standaardalinea-lettertype"/>
    <w:rsid w:val="00665ECA"/>
  </w:style>
  <w:style w:type="character" w:styleId="Hyperlink">
    <w:name w:val="Hyperlink"/>
    <w:basedOn w:val="Standaardalinea-lettertype"/>
    <w:uiPriority w:val="99"/>
    <w:semiHidden/>
    <w:unhideWhenUsed/>
    <w:rsid w:val="00665ECA"/>
    <w:rPr>
      <w:color w:val="0000FF"/>
      <w:u w:val="single"/>
    </w:rPr>
  </w:style>
  <w:style w:type="paragraph" w:customStyle="1" w:styleId="call-to-actionbody">
    <w:name w:val="call-to-action__body"/>
    <w:basedOn w:val="Standaard"/>
    <w:rsid w:val="00665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call-to-actionbutton">
    <w:name w:val="call-to-action__button"/>
    <w:basedOn w:val="Standaard"/>
    <w:rsid w:val="00665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scroll-to-top">
    <w:name w:val="scroll-to-top"/>
    <w:basedOn w:val="Standaard"/>
    <w:rsid w:val="00665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navigation-controlarticle-datetime">
    <w:name w:val="navigation-control__article-datetime"/>
    <w:basedOn w:val="Standaard"/>
    <w:rsid w:val="00665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1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2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411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989792">
                          <w:marLeft w:val="254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73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635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55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55443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863678">
                              <w:marLeft w:val="254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1232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9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7767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837573">
                              <w:marLeft w:val="254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6721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12938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92367">
                          <w:marLeft w:val="254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034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2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87968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743483">
                              <w:marLeft w:val="254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564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7951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26912">
                          <w:marLeft w:val="254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7944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6689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992520">
                          <w:marLeft w:val="254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41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36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37277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651779">
                              <w:marLeft w:val="254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330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54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8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2605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01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820836">
                          <w:marLeft w:val="1542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71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3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526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Microsoft-account</dc:creator>
  <cp:keywords/>
  <dc:description/>
  <cp:lastModifiedBy>Microsoft-account</cp:lastModifiedBy>
  <cp:revision>1</cp:revision>
  <dcterms:created xsi:type="dcterms:W3CDTF">2024-05-10T15:05:00Z</dcterms:created>
  <dcterms:modified xsi:type="dcterms:W3CDTF">2024-05-10T15:07:00Z</dcterms:modified>
</cp:coreProperties>
</file>