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F6409B" w:rsidTr="00F6409B">
        <w:trPr>
          <w:tblCellSpacing w:w="0" w:type="dxa"/>
          <w:jc w:val="center"/>
        </w:trPr>
        <w:tc>
          <w:tcPr>
            <w:tcW w:w="0" w:type="auto"/>
            <w:tcMar>
              <w:top w:w="375" w:type="dxa"/>
              <w:left w:w="0" w:type="dxa"/>
              <w:bottom w:w="375" w:type="dxa"/>
              <w:right w:w="0" w:type="dxa"/>
            </w:tcMar>
            <w:vAlign w:val="center"/>
            <w:hideMark/>
          </w:tcPr>
          <w:p w:rsidR="00F6409B" w:rsidRDefault="00F6409B">
            <w:pPr>
              <w:jc w:val="center"/>
              <w:rPr>
                <w:rFonts w:ascii="Arial" w:eastAsia="Times New Roman" w:hAnsi="Arial" w:cs="Arial"/>
                <w:color w:val="666666"/>
                <w:sz w:val="15"/>
                <w:szCs w:val="15"/>
              </w:rPr>
            </w:pPr>
            <w:r>
              <w:rPr>
                <w:rFonts w:ascii="Arial" w:eastAsia="Times New Roman" w:hAnsi="Arial" w:cs="Arial"/>
                <w:color w:val="666666"/>
                <w:sz w:val="15"/>
                <w:szCs w:val="15"/>
              </w:rPr>
              <w:t xml:space="preserve">Als u deze e-mail in tekstformaat ontvangt, zonder afbeeldingen, </w:t>
            </w:r>
            <w:hyperlink r:id="rId5" w:history="1">
              <w:r>
                <w:rPr>
                  <w:rStyle w:val="Hyperlink"/>
                  <w:rFonts w:ascii="Arial" w:eastAsia="Times New Roman" w:hAnsi="Arial" w:cs="Arial"/>
                  <w:sz w:val="15"/>
                  <w:szCs w:val="15"/>
                </w:rPr>
                <w:t>klik hier</w:t>
              </w:r>
            </w:hyperlink>
            <w:r>
              <w:rPr>
                <w:rFonts w:ascii="Arial" w:eastAsia="Times New Roman" w:hAnsi="Arial" w:cs="Arial"/>
                <w:color w:val="666666"/>
                <w:sz w:val="15"/>
                <w:szCs w:val="15"/>
              </w:rPr>
              <w:t>!</w:t>
            </w:r>
          </w:p>
        </w:tc>
      </w:tr>
      <w:tr w:rsidR="00F6409B" w:rsidTr="00F6409B">
        <w:trPr>
          <w:tblCellSpacing w:w="0" w:type="dxa"/>
          <w:jc w:val="center"/>
        </w:trPr>
        <w:tc>
          <w:tcPr>
            <w:tcW w:w="0" w:type="auto"/>
            <w:vAlign w:val="center"/>
            <w:hideMark/>
          </w:tcPr>
          <w:tbl>
            <w:tblPr>
              <w:tblW w:w="9000" w:type="dxa"/>
              <w:tblCellSpacing w:w="0" w:type="dxa"/>
              <w:tblCellMar>
                <w:left w:w="0" w:type="dxa"/>
                <w:right w:w="0" w:type="dxa"/>
              </w:tblCellMar>
              <w:tblLook w:val="04A0" w:firstRow="1" w:lastRow="0" w:firstColumn="1" w:lastColumn="0" w:noHBand="0" w:noVBand="1"/>
            </w:tblPr>
            <w:tblGrid>
              <w:gridCol w:w="9000"/>
            </w:tblGrid>
            <w:tr w:rsidR="00F6409B">
              <w:trPr>
                <w:tblCellSpacing w:w="0" w:type="dxa"/>
              </w:trPr>
              <w:tc>
                <w:tcPr>
                  <w:tcW w:w="0" w:type="auto"/>
                  <w:vAlign w:val="center"/>
                  <w:hideMark/>
                </w:tcPr>
                <w:tbl>
                  <w:tblPr>
                    <w:tblW w:w="9000" w:type="dxa"/>
                    <w:tblCellSpacing w:w="0" w:type="dxa"/>
                    <w:tblCellMar>
                      <w:left w:w="0" w:type="dxa"/>
                      <w:right w:w="0" w:type="dxa"/>
                    </w:tblCellMar>
                    <w:tblLook w:val="04A0" w:firstRow="1" w:lastRow="0" w:firstColumn="1" w:lastColumn="0" w:noHBand="0" w:noVBand="1"/>
                  </w:tblPr>
                  <w:tblGrid>
                    <w:gridCol w:w="5760"/>
                    <w:gridCol w:w="3240"/>
                  </w:tblGrid>
                  <w:tr w:rsidR="00F6409B">
                    <w:trPr>
                      <w:tblCellSpacing w:w="0" w:type="dxa"/>
                    </w:trPr>
                    <w:tc>
                      <w:tcPr>
                        <w:tcW w:w="0" w:type="auto"/>
                        <w:hideMark/>
                      </w:tcPr>
                      <w:tbl>
                        <w:tblPr>
                          <w:tblpPr w:leftFromText="45" w:rightFromText="45" w:vertAnchor="text"/>
                          <w:tblW w:w="5760" w:type="dxa"/>
                          <w:tblCellSpacing w:w="0" w:type="dxa"/>
                          <w:tblCellMar>
                            <w:left w:w="0" w:type="dxa"/>
                            <w:right w:w="0" w:type="dxa"/>
                          </w:tblCellMar>
                          <w:tblLook w:val="04A0" w:firstRow="1" w:lastRow="0" w:firstColumn="1" w:lastColumn="0" w:noHBand="0" w:noVBand="1"/>
                        </w:tblPr>
                        <w:tblGrid>
                          <w:gridCol w:w="5760"/>
                        </w:tblGrid>
                        <w:tr w:rsidR="00F6409B">
                          <w:trPr>
                            <w:tblCellSpacing w:w="0" w:type="dxa"/>
                          </w:trPr>
                          <w:tc>
                            <w:tcPr>
                              <w:tcW w:w="0" w:type="auto"/>
                              <w:shd w:val="clear" w:color="auto" w:fill="D9D9D9"/>
                              <w:tcMar>
                                <w:top w:w="600" w:type="dxa"/>
                                <w:left w:w="750" w:type="dxa"/>
                                <w:bottom w:w="150" w:type="dxa"/>
                                <w:right w:w="150" w:type="dxa"/>
                              </w:tcMar>
                              <w:vAlign w:val="center"/>
                              <w:hideMark/>
                            </w:tcPr>
                            <w:p w:rsidR="00F6409B" w:rsidRDefault="00F6409B">
                              <w:pPr>
                                <w:rPr>
                                  <w:rFonts w:ascii="Arial" w:eastAsia="Times New Roman" w:hAnsi="Arial" w:cs="Arial"/>
                                  <w:b/>
                                  <w:bCs/>
                                  <w:caps/>
                                  <w:color w:val="000000"/>
                                  <w:sz w:val="30"/>
                                  <w:szCs w:val="30"/>
                                </w:rPr>
                              </w:pPr>
                              <w:r>
                                <w:rPr>
                                  <w:rFonts w:ascii="Arial" w:eastAsia="Times New Roman" w:hAnsi="Arial" w:cs="Arial"/>
                                  <w:b/>
                                  <w:bCs/>
                                  <w:caps/>
                                  <w:color w:val="000000"/>
                                  <w:sz w:val="30"/>
                                  <w:szCs w:val="30"/>
                                </w:rPr>
                                <w:t>PERSMEDEDELING</w:t>
                              </w:r>
                            </w:p>
                          </w:tc>
                        </w:tr>
                      </w:tbl>
                      <w:p w:rsidR="00F6409B" w:rsidRDefault="00F6409B">
                        <w:pPr>
                          <w:rPr>
                            <w:rFonts w:eastAsia="Times New Roman"/>
                            <w:sz w:val="20"/>
                            <w:szCs w:val="20"/>
                          </w:rPr>
                        </w:pPr>
                      </w:p>
                    </w:tc>
                    <w:tc>
                      <w:tcPr>
                        <w:tcW w:w="0" w:type="auto"/>
                        <w:hideMark/>
                      </w:tcPr>
                      <w:tbl>
                        <w:tblPr>
                          <w:tblpPr w:leftFromText="45" w:rightFromText="45" w:vertAnchor="text"/>
                          <w:tblW w:w="3240" w:type="dxa"/>
                          <w:tblCellSpacing w:w="0" w:type="dxa"/>
                          <w:tblCellMar>
                            <w:left w:w="0" w:type="dxa"/>
                            <w:right w:w="0" w:type="dxa"/>
                          </w:tblCellMar>
                          <w:tblLook w:val="04A0" w:firstRow="1" w:lastRow="0" w:firstColumn="1" w:lastColumn="0" w:noHBand="0" w:noVBand="1"/>
                        </w:tblPr>
                        <w:tblGrid>
                          <w:gridCol w:w="3240"/>
                        </w:tblGrid>
                        <w:tr w:rsidR="00F6409B">
                          <w:trPr>
                            <w:tblCellSpacing w:w="0" w:type="dxa"/>
                          </w:trPr>
                          <w:tc>
                            <w:tcPr>
                              <w:tcW w:w="0" w:type="auto"/>
                              <w:tcMar>
                                <w:top w:w="150" w:type="dxa"/>
                                <w:left w:w="225" w:type="dxa"/>
                                <w:bottom w:w="150" w:type="dxa"/>
                                <w:right w:w="0" w:type="dxa"/>
                              </w:tcMar>
                              <w:vAlign w:val="center"/>
                              <w:hideMark/>
                            </w:tcPr>
                            <w:p w:rsidR="00F6409B" w:rsidRDefault="00F6409B">
                              <w:pPr>
                                <w:rPr>
                                  <w:rFonts w:eastAsia="Times New Roman"/>
                                </w:rPr>
                              </w:pPr>
                              <w:r>
                                <w:rPr>
                                  <w:rFonts w:eastAsia="Times New Roman"/>
                                  <w:noProof/>
                                  <w:color w:val="0000FF"/>
                                </w:rPr>
                                <w:drawing>
                                  <wp:inline distT="0" distB="0" distL="0" distR="0">
                                    <wp:extent cx="1435100" cy="476250"/>
                                    <wp:effectExtent l="0" t="0" r="0" b="0"/>
                                    <wp:docPr id="6" name="Afbeelding 6" descr="Logo">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5100" cy="476250"/>
                                            </a:xfrm>
                                            <a:prstGeom prst="rect">
                                              <a:avLst/>
                                            </a:prstGeom>
                                            <a:noFill/>
                                            <a:ln>
                                              <a:noFill/>
                                            </a:ln>
                                          </pic:spPr>
                                        </pic:pic>
                                      </a:graphicData>
                                    </a:graphic>
                                  </wp:inline>
                                </w:drawing>
                              </w:r>
                            </w:p>
                          </w:tc>
                        </w:tr>
                      </w:tbl>
                      <w:p w:rsidR="00F6409B" w:rsidRDefault="00F6409B">
                        <w:pPr>
                          <w:rPr>
                            <w:rFonts w:eastAsia="Times New Roman"/>
                            <w:sz w:val="20"/>
                            <w:szCs w:val="20"/>
                          </w:rPr>
                        </w:pPr>
                      </w:p>
                    </w:tc>
                  </w:tr>
                </w:tbl>
                <w:p w:rsidR="00F6409B" w:rsidRDefault="00F6409B">
                  <w:pPr>
                    <w:rPr>
                      <w:rFonts w:eastAsia="Times New Roman"/>
                      <w:sz w:val="20"/>
                      <w:szCs w:val="20"/>
                    </w:rPr>
                  </w:pPr>
                </w:p>
              </w:tc>
            </w:tr>
          </w:tbl>
          <w:p w:rsidR="00F6409B" w:rsidRDefault="00F6409B">
            <w:pPr>
              <w:rPr>
                <w:rFonts w:eastAsia="Times New Roman"/>
                <w:sz w:val="20"/>
                <w:szCs w:val="20"/>
              </w:rPr>
            </w:pPr>
          </w:p>
        </w:tc>
      </w:tr>
      <w:tr w:rsidR="00F6409B" w:rsidTr="00F6409B">
        <w:trPr>
          <w:trHeight w:val="120"/>
          <w:tblCellSpacing w:w="0" w:type="dxa"/>
          <w:jc w:val="center"/>
        </w:trPr>
        <w:tc>
          <w:tcPr>
            <w:tcW w:w="0" w:type="auto"/>
            <w:shd w:val="clear" w:color="auto" w:fill="000000"/>
            <w:vAlign w:val="center"/>
            <w:hideMark/>
          </w:tcPr>
          <w:p w:rsidR="00F6409B" w:rsidRDefault="00F6409B">
            <w:pPr>
              <w:spacing w:line="15" w:lineRule="exact"/>
              <w:rPr>
                <w:rFonts w:eastAsia="Times New Roman"/>
                <w:sz w:val="2"/>
                <w:szCs w:val="2"/>
              </w:rPr>
            </w:pPr>
            <w:r>
              <w:rPr>
                <w:rFonts w:eastAsia="Times New Roman"/>
                <w:sz w:val="2"/>
                <w:szCs w:val="2"/>
              </w:rPr>
              <w:t> </w:t>
            </w:r>
          </w:p>
        </w:tc>
      </w:tr>
      <w:tr w:rsidR="00F6409B" w:rsidTr="00F6409B">
        <w:trPr>
          <w:tblCellSpacing w:w="0" w:type="dxa"/>
          <w:jc w:val="center"/>
        </w:trPr>
        <w:tc>
          <w:tcPr>
            <w:tcW w:w="0" w:type="auto"/>
            <w:tcMar>
              <w:top w:w="150" w:type="dxa"/>
              <w:left w:w="0" w:type="dxa"/>
              <w:bottom w:w="150" w:type="dxa"/>
              <w:right w:w="0" w:type="dxa"/>
            </w:tcMar>
            <w:vAlign w:val="center"/>
            <w:hideMark/>
          </w:tcPr>
          <w:p w:rsidR="00F6409B" w:rsidRDefault="00F6409B">
            <w:pPr>
              <w:jc w:val="right"/>
              <w:rPr>
                <w:rFonts w:ascii="Arial" w:eastAsia="Times New Roman" w:hAnsi="Arial" w:cs="Arial"/>
                <w:b/>
                <w:bCs/>
                <w:color w:val="000000"/>
                <w:sz w:val="17"/>
                <w:szCs w:val="17"/>
              </w:rPr>
            </w:pPr>
            <w:r>
              <w:rPr>
                <w:rFonts w:ascii="Arial" w:eastAsia="Times New Roman" w:hAnsi="Arial" w:cs="Arial"/>
                <w:b/>
                <w:bCs/>
                <w:color w:val="000000"/>
                <w:sz w:val="17"/>
                <w:szCs w:val="17"/>
              </w:rPr>
              <w:t>28 september 2016</w:t>
            </w:r>
          </w:p>
        </w:tc>
      </w:tr>
      <w:tr w:rsidR="00F6409B" w:rsidTr="00F6409B">
        <w:trPr>
          <w:tblCellSpacing w:w="0" w:type="dxa"/>
          <w:jc w:val="center"/>
        </w:trPr>
        <w:tc>
          <w:tcPr>
            <w:tcW w:w="0" w:type="auto"/>
            <w:tcBorders>
              <w:top w:val="nil"/>
              <w:left w:val="nil"/>
              <w:bottom w:val="single" w:sz="6" w:space="0" w:color="000000"/>
              <w:right w:val="nil"/>
            </w:tcBorders>
            <w:tcMar>
              <w:top w:w="0" w:type="dxa"/>
              <w:left w:w="750" w:type="dxa"/>
              <w:bottom w:w="300" w:type="dxa"/>
              <w:right w:w="750" w:type="dxa"/>
            </w:tcMar>
            <w:vAlign w:val="center"/>
            <w:hideMark/>
          </w:tcPr>
          <w:tbl>
            <w:tblPr>
              <w:tblW w:w="7500" w:type="dxa"/>
              <w:tblCellSpacing w:w="0" w:type="dxa"/>
              <w:tblCellMar>
                <w:left w:w="0" w:type="dxa"/>
                <w:right w:w="0" w:type="dxa"/>
              </w:tblCellMar>
              <w:tblLook w:val="04A0" w:firstRow="1" w:lastRow="0" w:firstColumn="1" w:lastColumn="0" w:noHBand="0" w:noVBand="1"/>
            </w:tblPr>
            <w:tblGrid>
              <w:gridCol w:w="7500"/>
            </w:tblGrid>
            <w:tr w:rsidR="00F6409B">
              <w:trPr>
                <w:tblCellSpacing w:w="0" w:type="dxa"/>
              </w:trPr>
              <w:tc>
                <w:tcPr>
                  <w:tcW w:w="0" w:type="auto"/>
                  <w:vAlign w:val="center"/>
                </w:tcPr>
                <w:tbl>
                  <w:tblPr>
                    <w:tblW w:w="7500" w:type="dxa"/>
                    <w:tblCellSpacing w:w="0" w:type="dxa"/>
                    <w:tblCellMar>
                      <w:left w:w="0" w:type="dxa"/>
                      <w:right w:w="0" w:type="dxa"/>
                    </w:tblCellMar>
                    <w:tblLook w:val="04A0" w:firstRow="1" w:lastRow="0" w:firstColumn="1" w:lastColumn="0" w:noHBand="0" w:noVBand="1"/>
                  </w:tblPr>
                  <w:tblGrid>
                    <w:gridCol w:w="7500"/>
                  </w:tblGrid>
                  <w:tr w:rsidR="00F6409B">
                    <w:trPr>
                      <w:tblCellSpacing w:w="0" w:type="dxa"/>
                    </w:trPr>
                    <w:tc>
                      <w:tcPr>
                        <w:tcW w:w="0" w:type="auto"/>
                        <w:tcMar>
                          <w:top w:w="0" w:type="dxa"/>
                          <w:left w:w="0" w:type="dxa"/>
                          <w:bottom w:w="225" w:type="dxa"/>
                          <w:right w:w="0" w:type="dxa"/>
                        </w:tcMar>
                        <w:vAlign w:val="center"/>
                        <w:hideMark/>
                      </w:tcPr>
                      <w:p w:rsidR="00F6409B" w:rsidRDefault="00F6409B">
                        <w:pPr>
                          <w:rPr>
                            <w:rFonts w:ascii="Arial" w:eastAsia="Times New Roman" w:hAnsi="Arial" w:cs="Arial"/>
                            <w:b/>
                            <w:bCs/>
                            <w:color w:val="000000"/>
                            <w:sz w:val="30"/>
                            <w:szCs w:val="30"/>
                          </w:rPr>
                        </w:pPr>
                        <w:bookmarkStart w:id="0" w:name="_GoBack"/>
                        <w:r>
                          <w:rPr>
                            <w:rFonts w:ascii="Arial" w:eastAsia="Times New Roman" w:hAnsi="Arial" w:cs="Arial"/>
                            <w:b/>
                            <w:bCs/>
                            <w:color w:val="000000"/>
                            <w:sz w:val="30"/>
                            <w:szCs w:val="30"/>
                          </w:rPr>
                          <w:t>Z-Insurance: de verzekeringssector doorgelicht</w:t>
                        </w:r>
                        <w:bookmarkEnd w:id="0"/>
                      </w:p>
                    </w:tc>
                  </w:tr>
                  <w:tr w:rsidR="00F6409B">
                    <w:trPr>
                      <w:tblCellSpacing w:w="0" w:type="dxa"/>
                    </w:trPr>
                    <w:tc>
                      <w:tcPr>
                        <w:tcW w:w="0" w:type="auto"/>
                        <w:tcMar>
                          <w:top w:w="0" w:type="dxa"/>
                          <w:left w:w="0" w:type="dxa"/>
                          <w:bottom w:w="300" w:type="dxa"/>
                          <w:right w:w="0" w:type="dxa"/>
                        </w:tcMar>
                        <w:vAlign w:val="center"/>
                        <w:hideMark/>
                      </w:tcPr>
                      <w:tbl>
                        <w:tblPr>
                          <w:tblW w:w="7500" w:type="dxa"/>
                          <w:tblCellSpacing w:w="0" w:type="dxa"/>
                          <w:tblCellMar>
                            <w:left w:w="0" w:type="dxa"/>
                            <w:right w:w="0" w:type="dxa"/>
                          </w:tblCellMar>
                          <w:tblLook w:val="04A0" w:firstRow="1" w:lastRow="0" w:firstColumn="1" w:lastColumn="0" w:noHBand="0" w:noVBand="1"/>
                        </w:tblPr>
                        <w:tblGrid>
                          <w:gridCol w:w="7500"/>
                        </w:tblGrid>
                        <w:tr w:rsidR="00F6409B">
                          <w:trPr>
                            <w:trHeight w:val="15"/>
                            <w:tblCellSpacing w:w="0" w:type="dxa"/>
                          </w:trPr>
                          <w:tc>
                            <w:tcPr>
                              <w:tcW w:w="0" w:type="auto"/>
                              <w:shd w:val="clear" w:color="auto" w:fill="D9D9D9"/>
                              <w:vAlign w:val="center"/>
                              <w:hideMark/>
                            </w:tcPr>
                            <w:p w:rsidR="00F6409B" w:rsidRDefault="00F6409B">
                              <w:pPr>
                                <w:spacing w:line="15" w:lineRule="exact"/>
                                <w:rPr>
                                  <w:rFonts w:eastAsia="Times New Roman"/>
                                  <w:sz w:val="2"/>
                                  <w:szCs w:val="2"/>
                                </w:rPr>
                              </w:pPr>
                              <w:r>
                                <w:rPr>
                                  <w:rFonts w:eastAsia="Times New Roman"/>
                                  <w:sz w:val="2"/>
                                  <w:szCs w:val="2"/>
                                </w:rPr>
                                <w:t> </w:t>
                              </w:r>
                            </w:p>
                          </w:tc>
                        </w:tr>
                      </w:tbl>
                      <w:p w:rsidR="00F6409B" w:rsidRDefault="00F6409B">
                        <w:pPr>
                          <w:rPr>
                            <w:rFonts w:eastAsia="Times New Roman"/>
                            <w:sz w:val="20"/>
                            <w:szCs w:val="20"/>
                          </w:rPr>
                        </w:pPr>
                      </w:p>
                    </w:tc>
                  </w:tr>
                </w:tbl>
                <w:p w:rsidR="00F6409B" w:rsidRDefault="00F6409B">
                  <w:pPr>
                    <w:rPr>
                      <w:rFonts w:eastAsia="Times New Roman"/>
                      <w:vanish/>
                    </w:rPr>
                  </w:pPr>
                </w:p>
                <w:tbl>
                  <w:tblPr>
                    <w:tblW w:w="7500" w:type="dxa"/>
                    <w:tblCellSpacing w:w="0" w:type="dxa"/>
                    <w:tblCellMar>
                      <w:left w:w="0" w:type="dxa"/>
                      <w:right w:w="0" w:type="dxa"/>
                    </w:tblCellMar>
                    <w:tblLook w:val="04A0" w:firstRow="1" w:lastRow="0" w:firstColumn="1" w:lastColumn="0" w:noHBand="0" w:noVBand="1"/>
                  </w:tblPr>
                  <w:tblGrid>
                    <w:gridCol w:w="7500"/>
                  </w:tblGrid>
                  <w:tr w:rsidR="00F6409B">
                    <w:trPr>
                      <w:tblCellSpacing w:w="0" w:type="dxa"/>
                    </w:trPr>
                    <w:tc>
                      <w:tcPr>
                        <w:tcW w:w="0" w:type="auto"/>
                        <w:tcMar>
                          <w:top w:w="0" w:type="dxa"/>
                          <w:left w:w="0" w:type="dxa"/>
                          <w:bottom w:w="300" w:type="dxa"/>
                          <w:right w:w="0" w:type="dxa"/>
                        </w:tcMar>
                        <w:vAlign w:val="center"/>
                        <w:hideMark/>
                      </w:tcPr>
                      <w:p w:rsidR="00F6409B" w:rsidRDefault="00F6409B">
                        <w:pPr>
                          <w:jc w:val="both"/>
                          <w:rPr>
                            <w:rFonts w:ascii="Arial" w:eastAsia="Times New Roman" w:hAnsi="Arial" w:cs="Arial"/>
                            <w:color w:val="000000"/>
                            <w:sz w:val="18"/>
                            <w:szCs w:val="18"/>
                          </w:rPr>
                        </w:pPr>
                        <w:r>
                          <w:rPr>
                            <w:rFonts w:ascii="Arial" w:eastAsia="Times New Roman" w:hAnsi="Arial" w:cs="Arial"/>
                            <w:color w:val="000000"/>
                            <w:sz w:val="18"/>
                            <w:szCs w:val="18"/>
                          </w:rPr>
                          <w:t>De verzekeringssector verandert in een snel tempo. Maatschappelijke evoluties, nieuwe risico’s en digitalisering liggen aan de basis. Bovendien willen consumenten en bedrijven op een snelle en toegankelijke manier toezicht kunnen houden op hun verzekeringsportefeuille. Anderzijds moeten zowel de sector als de makelaars rekening houden met de doorgedreven reglementering.</w:t>
                        </w:r>
                        <w:r>
                          <w:rPr>
                            <w:rFonts w:ascii="Arial" w:eastAsia="Times New Roman" w:hAnsi="Arial" w:cs="Arial"/>
                            <w:color w:val="000000"/>
                            <w:sz w:val="18"/>
                            <w:szCs w:val="18"/>
                          </w:rPr>
                          <w:br/>
                          <w:t> </w:t>
                        </w:r>
                        <w:r>
                          <w:rPr>
                            <w:rFonts w:ascii="Arial" w:eastAsia="Times New Roman" w:hAnsi="Arial" w:cs="Arial"/>
                            <w:color w:val="000000"/>
                            <w:sz w:val="18"/>
                            <w:szCs w:val="18"/>
                          </w:rPr>
                          <w:br/>
                          <w:t xml:space="preserve">Dit najaar brengen Kanaal Z en </w:t>
                        </w:r>
                        <w:proofErr w:type="spellStart"/>
                        <w:r>
                          <w:rPr>
                            <w:rFonts w:ascii="Arial" w:eastAsia="Times New Roman" w:hAnsi="Arial" w:cs="Arial"/>
                            <w:color w:val="000000"/>
                            <w:sz w:val="18"/>
                            <w:szCs w:val="18"/>
                          </w:rPr>
                          <w:t>Canal</w:t>
                        </w:r>
                        <w:proofErr w:type="spellEnd"/>
                        <w:r>
                          <w:rPr>
                            <w:rFonts w:ascii="Arial" w:eastAsia="Times New Roman" w:hAnsi="Arial" w:cs="Arial"/>
                            <w:color w:val="000000"/>
                            <w:sz w:val="18"/>
                            <w:szCs w:val="18"/>
                          </w:rPr>
                          <w:t xml:space="preserve"> Z opnieuw het programma Z-Insurance, vanaf donderdag 29 september. 12 weken lang praten we met diverse experts uit de verzekeringssector. Wat zijn de uitdagingen waar de sector voor staat? Welke antwoorden heeft ze voor de nieuwe uitdagingen? En vooral: wat is de rol die de verzekeraar kan spelen voor de verzekeringsbemiddelaar, de particulier of ondernemingen?</w:t>
                        </w:r>
                        <w:r>
                          <w:rPr>
                            <w:rFonts w:ascii="Arial" w:eastAsia="Times New Roman" w:hAnsi="Arial" w:cs="Arial"/>
                            <w:color w:val="000000"/>
                            <w:sz w:val="18"/>
                            <w:szCs w:val="18"/>
                          </w:rPr>
                          <w:br/>
                          <w:t> </w:t>
                        </w:r>
                        <w:r>
                          <w:rPr>
                            <w:rFonts w:ascii="Arial" w:eastAsia="Times New Roman" w:hAnsi="Arial" w:cs="Arial"/>
                            <w:color w:val="000000"/>
                            <w:sz w:val="18"/>
                            <w:szCs w:val="18"/>
                          </w:rPr>
                          <w:br/>
                          <w:t>Zo weten veel zelfstandige ondernemers onvoldoende welke verzekeringen ze echt nodig hebben en beseffen particuliere klanten té weinig dat ze naast hun auto en hun woning, ook hun gezin moeten verzekeren. Voorts bekijken wat de nieuwe oplossingen zijn rond onder meer aanvullende pensioenen of rechtsbijstand.</w:t>
                        </w:r>
                        <w:r>
                          <w:rPr>
                            <w:rFonts w:ascii="Arial" w:eastAsia="Times New Roman" w:hAnsi="Arial" w:cs="Arial"/>
                            <w:color w:val="000000"/>
                            <w:sz w:val="18"/>
                            <w:szCs w:val="18"/>
                          </w:rPr>
                          <w:br/>
                          <w:t> </w:t>
                        </w:r>
                        <w:r>
                          <w:rPr>
                            <w:rFonts w:ascii="Arial" w:eastAsia="Times New Roman" w:hAnsi="Arial" w:cs="Arial"/>
                            <w:color w:val="000000"/>
                            <w:sz w:val="18"/>
                            <w:szCs w:val="18"/>
                          </w:rPr>
                          <w:br/>
                          <w:t>Z-Insurance geeft tips en adviezen over verzekeren in een snel evoluerende wereld. Deze nieuwe reeks komt tot stand dankzij de medewerking van Kluwer en met de steun van partners AG Insurance, ARAG en AXA.</w:t>
                        </w:r>
                        <w:r>
                          <w:rPr>
                            <w:rFonts w:ascii="Arial" w:eastAsia="Times New Roman" w:hAnsi="Arial" w:cs="Arial"/>
                            <w:color w:val="000000"/>
                            <w:sz w:val="18"/>
                            <w:szCs w:val="18"/>
                          </w:rPr>
                          <w:br/>
                          <w:t> </w:t>
                        </w:r>
                      </w:p>
                      <w:p w:rsidR="00F6409B" w:rsidRDefault="00F6409B">
                        <w:pPr>
                          <w:jc w:val="both"/>
                          <w:rPr>
                            <w:rFonts w:ascii="Arial" w:eastAsia="Times New Roman" w:hAnsi="Arial" w:cs="Arial"/>
                            <w:color w:val="000000"/>
                            <w:sz w:val="18"/>
                            <w:szCs w:val="18"/>
                          </w:rPr>
                        </w:pPr>
                        <w:r>
                          <w:rPr>
                            <w:rFonts w:ascii="Arial" w:eastAsia="Times New Roman" w:hAnsi="Arial" w:cs="Arial"/>
                            <w:color w:val="000000"/>
                            <w:sz w:val="18"/>
                            <w:szCs w:val="18"/>
                          </w:rPr>
                          <w:t xml:space="preserve">Z-Insurance, elke donderdagavond op Kanaal Z en </w:t>
                        </w:r>
                        <w:proofErr w:type="spellStart"/>
                        <w:r>
                          <w:rPr>
                            <w:rFonts w:ascii="Arial" w:eastAsia="Times New Roman" w:hAnsi="Arial" w:cs="Arial"/>
                            <w:color w:val="000000"/>
                            <w:sz w:val="18"/>
                            <w:szCs w:val="18"/>
                          </w:rPr>
                          <w:t>Canal</w:t>
                        </w:r>
                        <w:proofErr w:type="spellEnd"/>
                        <w:r>
                          <w:rPr>
                            <w:rFonts w:ascii="Arial" w:eastAsia="Times New Roman" w:hAnsi="Arial" w:cs="Arial"/>
                            <w:color w:val="000000"/>
                            <w:sz w:val="18"/>
                            <w:szCs w:val="18"/>
                          </w:rPr>
                          <w:t xml:space="preserve"> Z.</w:t>
                        </w:r>
                        <w:r>
                          <w:rPr>
                            <w:rFonts w:ascii="Arial" w:eastAsia="Times New Roman" w:hAnsi="Arial" w:cs="Arial"/>
                            <w:color w:val="000000"/>
                            <w:sz w:val="18"/>
                            <w:szCs w:val="18"/>
                          </w:rPr>
                          <w:br/>
                          <w:t xml:space="preserve">Het programma kan ook online worden bekeken via </w:t>
                        </w:r>
                        <w:hyperlink r:id="rId8" w:history="1">
                          <w:r>
                            <w:rPr>
                              <w:rStyle w:val="Hyperlink"/>
                              <w:rFonts w:ascii="Arial" w:eastAsia="Times New Roman" w:hAnsi="Arial" w:cs="Arial"/>
                              <w:sz w:val="18"/>
                              <w:szCs w:val="18"/>
                            </w:rPr>
                            <w:t>www.kanaalz.be</w:t>
                          </w:r>
                        </w:hyperlink>
                        <w:r>
                          <w:rPr>
                            <w:rFonts w:ascii="Arial" w:eastAsia="Times New Roman" w:hAnsi="Arial" w:cs="Arial"/>
                            <w:color w:val="000000"/>
                            <w:sz w:val="18"/>
                            <w:szCs w:val="18"/>
                          </w:rPr>
                          <w:t xml:space="preserve"> en </w:t>
                        </w:r>
                        <w:hyperlink r:id="rId9" w:history="1">
                          <w:r>
                            <w:rPr>
                              <w:rStyle w:val="Hyperlink"/>
                              <w:rFonts w:ascii="Arial" w:eastAsia="Times New Roman" w:hAnsi="Arial" w:cs="Arial"/>
                              <w:sz w:val="18"/>
                              <w:szCs w:val="18"/>
                            </w:rPr>
                            <w:t>www.canalz.be</w:t>
                          </w:r>
                        </w:hyperlink>
                        <w:r>
                          <w:rPr>
                            <w:rFonts w:ascii="Arial" w:eastAsia="Times New Roman" w:hAnsi="Arial" w:cs="Arial"/>
                            <w:color w:val="000000"/>
                            <w:sz w:val="18"/>
                            <w:szCs w:val="18"/>
                          </w:rPr>
                          <w:t> </w:t>
                        </w:r>
                        <w:r>
                          <w:rPr>
                            <w:rFonts w:ascii="Arial" w:eastAsia="Times New Roman" w:hAnsi="Arial" w:cs="Arial"/>
                            <w:color w:val="000000"/>
                            <w:sz w:val="18"/>
                            <w:szCs w:val="18"/>
                          </w:rPr>
                          <w:br/>
                        </w:r>
                        <w:r>
                          <w:rPr>
                            <w:rFonts w:ascii="Arial" w:eastAsia="Times New Roman" w:hAnsi="Arial" w:cs="Arial"/>
                            <w:color w:val="000000"/>
                            <w:sz w:val="18"/>
                            <w:szCs w:val="18"/>
                          </w:rPr>
                          <w:br/>
                        </w:r>
                        <w:r>
                          <w:rPr>
                            <w:rStyle w:val="Zwaar"/>
                            <w:rFonts w:ascii="Arial" w:eastAsia="Times New Roman" w:hAnsi="Arial" w:cs="Arial"/>
                            <w:color w:val="000000"/>
                            <w:sz w:val="18"/>
                            <w:szCs w:val="18"/>
                          </w:rPr>
                          <w:t xml:space="preserve">Kanaal Z </w:t>
                        </w:r>
                        <w:r>
                          <w:rPr>
                            <w:rFonts w:ascii="Arial" w:eastAsia="Times New Roman" w:hAnsi="Arial" w:cs="Arial"/>
                            <w:color w:val="000000"/>
                            <w:sz w:val="18"/>
                            <w:szCs w:val="18"/>
                          </w:rPr>
                          <w:t>en</w:t>
                        </w:r>
                        <w:r>
                          <w:rPr>
                            <w:rStyle w:val="Zwaar"/>
                            <w:rFonts w:ascii="Arial" w:eastAsia="Times New Roman" w:hAnsi="Arial" w:cs="Arial"/>
                            <w:color w:val="000000"/>
                            <w:sz w:val="18"/>
                            <w:szCs w:val="18"/>
                          </w:rPr>
                          <w:t xml:space="preserve"> </w:t>
                        </w:r>
                        <w:proofErr w:type="spellStart"/>
                        <w:r>
                          <w:rPr>
                            <w:rStyle w:val="Zwaar"/>
                            <w:rFonts w:ascii="Arial" w:eastAsia="Times New Roman" w:hAnsi="Arial" w:cs="Arial"/>
                            <w:color w:val="000000"/>
                            <w:sz w:val="18"/>
                            <w:szCs w:val="18"/>
                          </w:rPr>
                          <w:t>Canal</w:t>
                        </w:r>
                        <w:proofErr w:type="spellEnd"/>
                        <w:r>
                          <w:rPr>
                            <w:rStyle w:val="Zwaar"/>
                            <w:rFonts w:ascii="Arial" w:eastAsia="Times New Roman" w:hAnsi="Arial" w:cs="Arial"/>
                            <w:color w:val="000000"/>
                            <w:sz w:val="18"/>
                            <w:szCs w:val="18"/>
                          </w:rPr>
                          <w:t xml:space="preserve"> Z</w:t>
                        </w:r>
                        <w:r>
                          <w:rPr>
                            <w:rFonts w:ascii="Arial" w:eastAsia="Times New Roman" w:hAnsi="Arial" w:cs="Arial"/>
                            <w:color w:val="000000"/>
                            <w:sz w:val="18"/>
                            <w:szCs w:val="18"/>
                          </w:rPr>
                          <w:t xml:space="preserve">, brengen als enige business zenders in Vlaanderen, Wallonië en Brussel het meest gespecialiseerde en gevarieerde aanbod over business, economie en geld.  Kanaal Z en </w:t>
                        </w:r>
                        <w:proofErr w:type="spellStart"/>
                        <w:r>
                          <w:rPr>
                            <w:rFonts w:ascii="Arial" w:eastAsia="Times New Roman" w:hAnsi="Arial" w:cs="Arial"/>
                            <w:color w:val="000000"/>
                            <w:sz w:val="18"/>
                            <w:szCs w:val="18"/>
                          </w:rPr>
                          <w:t>Canal</w:t>
                        </w:r>
                        <w:proofErr w:type="spellEnd"/>
                        <w:r>
                          <w:rPr>
                            <w:rFonts w:ascii="Arial" w:eastAsia="Times New Roman" w:hAnsi="Arial" w:cs="Arial"/>
                            <w:color w:val="000000"/>
                            <w:sz w:val="18"/>
                            <w:szCs w:val="18"/>
                          </w:rPr>
                          <w:t xml:space="preserve"> Z bereiken dagelijks gemiddeld 488.000 kijkers  en op weekbasis 2.100.000 kijkers (</w:t>
                        </w:r>
                        <w:r>
                          <w:rPr>
                            <w:rStyle w:val="Nadruk"/>
                            <w:rFonts w:ascii="Arial" w:eastAsia="Times New Roman" w:hAnsi="Arial" w:cs="Arial"/>
                            <w:color w:val="000000"/>
                            <w:sz w:val="18"/>
                            <w:szCs w:val="18"/>
                          </w:rPr>
                          <w:t xml:space="preserve">bron CIM </w:t>
                        </w:r>
                        <w:proofErr w:type="spellStart"/>
                        <w:r>
                          <w:rPr>
                            <w:rStyle w:val="Nadruk"/>
                            <w:rFonts w:ascii="Arial" w:eastAsia="Times New Roman" w:hAnsi="Arial" w:cs="Arial"/>
                            <w:color w:val="000000"/>
                            <w:sz w:val="18"/>
                            <w:szCs w:val="18"/>
                          </w:rPr>
                          <w:t>audimetrie</w:t>
                        </w:r>
                        <w:proofErr w:type="spellEnd"/>
                        <w:r>
                          <w:rPr>
                            <w:rFonts w:ascii="Arial" w:eastAsia="Times New Roman" w:hAnsi="Arial" w:cs="Arial"/>
                            <w:color w:val="000000"/>
                            <w:sz w:val="18"/>
                            <w:szCs w:val="18"/>
                          </w:rPr>
                          <w:t>), en zijn hiermee samen de grootste digitale zenders van het land.</w:t>
                        </w:r>
                      </w:p>
                    </w:tc>
                  </w:tr>
                </w:tbl>
                <w:p w:rsidR="00F6409B" w:rsidRDefault="00F6409B">
                  <w:pPr>
                    <w:rPr>
                      <w:rFonts w:eastAsia="Times New Roman"/>
                      <w:sz w:val="20"/>
                      <w:szCs w:val="20"/>
                    </w:rPr>
                  </w:pPr>
                </w:p>
              </w:tc>
            </w:tr>
          </w:tbl>
          <w:p w:rsidR="00F6409B" w:rsidRDefault="00F6409B">
            <w:pPr>
              <w:rPr>
                <w:rFonts w:eastAsia="Times New Roman"/>
                <w:sz w:val="20"/>
                <w:szCs w:val="20"/>
              </w:rPr>
            </w:pPr>
          </w:p>
        </w:tc>
      </w:tr>
      <w:tr w:rsidR="00F6409B" w:rsidTr="00F6409B">
        <w:trPr>
          <w:tblCellSpacing w:w="0" w:type="dxa"/>
          <w:jc w:val="center"/>
        </w:trPr>
        <w:tc>
          <w:tcPr>
            <w:tcW w:w="0" w:type="auto"/>
            <w:tcMar>
              <w:top w:w="300" w:type="dxa"/>
              <w:left w:w="750" w:type="dxa"/>
              <w:bottom w:w="300" w:type="dxa"/>
              <w:right w:w="750" w:type="dxa"/>
            </w:tcMar>
            <w:vAlign w:val="center"/>
            <w:hideMark/>
          </w:tcPr>
          <w:tbl>
            <w:tblPr>
              <w:tblW w:w="7500" w:type="dxa"/>
              <w:tblCellSpacing w:w="0" w:type="dxa"/>
              <w:tblCellMar>
                <w:left w:w="0" w:type="dxa"/>
                <w:right w:w="0" w:type="dxa"/>
              </w:tblCellMar>
              <w:tblLook w:val="04A0" w:firstRow="1" w:lastRow="0" w:firstColumn="1" w:lastColumn="0" w:noHBand="0" w:noVBand="1"/>
            </w:tblPr>
            <w:tblGrid>
              <w:gridCol w:w="7500"/>
            </w:tblGrid>
            <w:tr w:rsidR="00F6409B">
              <w:trPr>
                <w:tblCellSpacing w:w="0" w:type="dxa"/>
              </w:trPr>
              <w:tc>
                <w:tcPr>
                  <w:tcW w:w="0" w:type="auto"/>
                  <w:tcMar>
                    <w:top w:w="0" w:type="dxa"/>
                    <w:left w:w="0" w:type="dxa"/>
                    <w:bottom w:w="225"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1128"/>
                  </w:tblGrid>
                  <w:tr w:rsidR="00F6409B">
                    <w:trPr>
                      <w:tblCellSpacing w:w="0" w:type="dxa"/>
                    </w:trPr>
                    <w:tc>
                      <w:tcPr>
                        <w:tcW w:w="0" w:type="auto"/>
                        <w:shd w:val="clear" w:color="auto" w:fill="DC291B"/>
                        <w:tcMar>
                          <w:top w:w="45" w:type="dxa"/>
                          <w:left w:w="75" w:type="dxa"/>
                          <w:bottom w:w="45" w:type="dxa"/>
                          <w:right w:w="75" w:type="dxa"/>
                        </w:tcMar>
                        <w:vAlign w:val="center"/>
                        <w:hideMark/>
                      </w:tcPr>
                      <w:p w:rsidR="00F6409B" w:rsidRDefault="00F6409B">
                        <w:pPr>
                          <w:rPr>
                            <w:rFonts w:ascii="Arial" w:eastAsia="Times New Roman" w:hAnsi="Arial" w:cs="Arial"/>
                            <w:b/>
                            <w:bCs/>
                            <w:caps/>
                            <w:color w:val="FFFFFF"/>
                            <w:sz w:val="20"/>
                            <w:szCs w:val="20"/>
                          </w:rPr>
                        </w:pPr>
                        <w:r>
                          <w:rPr>
                            <w:rFonts w:ascii="Arial" w:eastAsia="Times New Roman" w:hAnsi="Arial" w:cs="Arial"/>
                            <w:b/>
                            <w:bCs/>
                            <w:caps/>
                            <w:color w:val="FFFFFF"/>
                            <w:sz w:val="20"/>
                            <w:szCs w:val="20"/>
                          </w:rPr>
                          <w:t xml:space="preserve">Contact </w:t>
                        </w:r>
                      </w:p>
                    </w:tc>
                  </w:tr>
                </w:tbl>
                <w:p w:rsidR="00F6409B" w:rsidRDefault="00F6409B">
                  <w:pPr>
                    <w:rPr>
                      <w:rFonts w:eastAsia="Times New Roman"/>
                      <w:sz w:val="20"/>
                      <w:szCs w:val="20"/>
                    </w:rPr>
                  </w:pPr>
                </w:p>
              </w:tc>
            </w:tr>
            <w:tr w:rsidR="00F6409B">
              <w:trPr>
                <w:tblCellSpacing w:w="0" w:type="dxa"/>
              </w:trPr>
              <w:tc>
                <w:tcPr>
                  <w:tcW w:w="0" w:type="auto"/>
                  <w:vAlign w:val="center"/>
                  <w:hideMark/>
                </w:tcPr>
                <w:tbl>
                  <w:tblPr>
                    <w:tblW w:w="7500" w:type="dxa"/>
                    <w:tblCellSpacing w:w="0" w:type="dxa"/>
                    <w:tblCellMar>
                      <w:left w:w="0" w:type="dxa"/>
                      <w:right w:w="0" w:type="dxa"/>
                    </w:tblCellMar>
                    <w:tblLook w:val="04A0" w:firstRow="1" w:lastRow="0" w:firstColumn="1" w:lastColumn="0" w:noHBand="0" w:noVBand="1"/>
                  </w:tblPr>
                  <w:tblGrid>
                    <w:gridCol w:w="7500"/>
                  </w:tblGrid>
                  <w:tr w:rsidR="00F6409B">
                    <w:trPr>
                      <w:tblCellSpacing w:w="0" w:type="dxa"/>
                    </w:trPr>
                    <w:tc>
                      <w:tcPr>
                        <w:tcW w:w="0" w:type="auto"/>
                        <w:vAlign w:val="center"/>
                        <w:hideMark/>
                      </w:tcPr>
                      <w:tbl>
                        <w:tblPr>
                          <w:tblW w:w="7500" w:type="dxa"/>
                          <w:tblCellSpacing w:w="0" w:type="dxa"/>
                          <w:tblCellMar>
                            <w:left w:w="0" w:type="dxa"/>
                            <w:right w:w="0" w:type="dxa"/>
                          </w:tblCellMar>
                          <w:tblLook w:val="04A0" w:firstRow="1" w:lastRow="0" w:firstColumn="1" w:lastColumn="0" w:noHBand="0" w:noVBand="1"/>
                        </w:tblPr>
                        <w:tblGrid>
                          <w:gridCol w:w="3750"/>
                          <w:gridCol w:w="3750"/>
                        </w:tblGrid>
                        <w:tr w:rsidR="00F6409B">
                          <w:trPr>
                            <w:tblCellSpacing w:w="0" w:type="dxa"/>
                          </w:trPr>
                          <w:tc>
                            <w:tcPr>
                              <w:tcW w:w="0" w:type="auto"/>
                              <w:hideMark/>
                            </w:tcPr>
                            <w:tbl>
                              <w:tblPr>
                                <w:tblpPr w:leftFromText="45" w:rightFromText="45" w:vertAnchor="text"/>
                                <w:tblW w:w="3750" w:type="dxa"/>
                                <w:tblCellSpacing w:w="0" w:type="dxa"/>
                                <w:tblCellMar>
                                  <w:left w:w="0" w:type="dxa"/>
                                  <w:right w:w="0" w:type="dxa"/>
                                </w:tblCellMar>
                                <w:tblLook w:val="04A0" w:firstRow="1" w:lastRow="0" w:firstColumn="1" w:lastColumn="0" w:noHBand="0" w:noVBand="1"/>
                              </w:tblPr>
                              <w:tblGrid>
                                <w:gridCol w:w="3750"/>
                              </w:tblGrid>
                              <w:tr w:rsidR="00F6409B">
                                <w:trPr>
                                  <w:tblCellSpacing w:w="0" w:type="dxa"/>
                                </w:trPr>
                                <w:tc>
                                  <w:tcPr>
                                    <w:tcW w:w="0" w:type="auto"/>
                                    <w:tcMar>
                                      <w:top w:w="0" w:type="dxa"/>
                                      <w:left w:w="0" w:type="dxa"/>
                                      <w:bottom w:w="300" w:type="dxa"/>
                                      <w:right w:w="150" w:type="dxa"/>
                                    </w:tcMar>
                                    <w:vAlign w:val="center"/>
                                    <w:hideMark/>
                                  </w:tcPr>
                                  <w:p w:rsidR="00F6409B" w:rsidRDefault="00F6409B">
                                    <w:pPr>
                                      <w:rPr>
                                        <w:rFonts w:ascii="Arial" w:eastAsia="Times New Roman" w:hAnsi="Arial" w:cs="Arial"/>
                                        <w:color w:val="000000"/>
                                        <w:sz w:val="18"/>
                                        <w:szCs w:val="18"/>
                                      </w:rPr>
                                    </w:pPr>
                                    <w:r>
                                      <w:rPr>
                                        <w:rStyle w:val="Zwaar"/>
                                        <w:rFonts w:ascii="Arial" w:eastAsia="Times New Roman" w:hAnsi="Arial" w:cs="Arial"/>
                                        <w:color w:val="000000"/>
                                        <w:sz w:val="18"/>
                                        <w:szCs w:val="18"/>
                                      </w:rPr>
                                      <w:t xml:space="preserve">Xavier </w:t>
                                    </w:r>
                                    <w:proofErr w:type="spellStart"/>
                                    <w:r>
                                      <w:rPr>
                                        <w:rStyle w:val="Zwaar"/>
                                        <w:rFonts w:ascii="Arial" w:eastAsia="Times New Roman" w:hAnsi="Arial" w:cs="Arial"/>
                                        <w:color w:val="000000"/>
                                        <w:sz w:val="18"/>
                                        <w:szCs w:val="18"/>
                                      </w:rPr>
                                      <w:t>Bouckaert</w:t>
                                    </w:r>
                                    <w:proofErr w:type="spellEnd"/>
                                    <w:r>
                                      <w:rPr>
                                        <w:rFonts w:ascii="Arial" w:eastAsia="Times New Roman" w:hAnsi="Arial" w:cs="Arial"/>
                                        <w:color w:val="000000"/>
                                        <w:sz w:val="18"/>
                                        <w:szCs w:val="18"/>
                                      </w:rPr>
                                      <w:br/>
                                      <w:t>CEO</w:t>
                                    </w:r>
                                    <w:r>
                                      <w:rPr>
                                        <w:rFonts w:ascii="Arial" w:eastAsia="Times New Roman" w:hAnsi="Arial" w:cs="Arial"/>
                                        <w:color w:val="000000"/>
                                        <w:sz w:val="18"/>
                                        <w:szCs w:val="18"/>
                                      </w:rPr>
                                      <w:br/>
                                    </w:r>
                                    <w:r>
                                      <w:rPr>
                                        <w:rFonts w:ascii="Arial" w:eastAsia="Times New Roman" w:hAnsi="Arial" w:cs="Arial"/>
                                        <w:color w:val="000000"/>
                                        <w:sz w:val="18"/>
                                        <w:szCs w:val="18"/>
                                      </w:rPr>
                                      <w:br/>
                                    </w:r>
                                    <w:r>
                                      <w:rPr>
                                        <w:rStyle w:val="Zwaar"/>
                                        <w:rFonts w:ascii="Arial" w:eastAsia="Times New Roman" w:hAnsi="Arial" w:cs="Arial"/>
                                        <w:color w:val="000000"/>
                                        <w:sz w:val="18"/>
                                        <w:szCs w:val="18"/>
                                      </w:rPr>
                                      <w:t>Tel</w:t>
                                    </w:r>
                                    <w:r>
                                      <w:rPr>
                                        <w:rFonts w:ascii="Arial" w:eastAsia="Times New Roman" w:hAnsi="Arial" w:cs="Arial"/>
                                        <w:color w:val="000000"/>
                                        <w:sz w:val="18"/>
                                        <w:szCs w:val="18"/>
                                      </w:rPr>
                                      <w:t xml:space="preserve"> +32 51 26 63 23</w:t>
                                    </w:r>
                                    <w:r>
                                      <w:rPr>
                                        <w:rFonts w:ascii="Arial" w:eastAsia="Times New Roman" w:hAnsi="Arial" w:cs="Arial"/>
                                        <w:color w:val="000000"/>
                                        <w:sz w:val="18"/>
                                        <w:szCs w:val="18"/>
                                      </w:rPr>
                                      <w:br/>
                                    </w:r>
                                    <w:r>
                                      <w:rPr>
                                        <w:rStyle w:val="Zwaar"/>
                                        <w:rFonts w:ascii="Arial" w:eastAsia="Times New Roman" w:hAnsi="Arial" w:cs="Arial"/>
                                        <w:color w:val="000000"/>
                                        <w:sz w:val="18"/>
                                        <w:szCs w:val="18"/>
                                      </w:rPr>
                                      <w:t>E-mail</w:t>
                                    </w:r>
                                    <w:r>
                                      <w:rPr>
                                        <w:rFonts w:ascii="Arial" w:eastAsia="Times New Roman" w:hAnsi="Arial" w:cs="Arial"/>
                                        <w:color w:val="000000"/>
                                        <w:sz w:val="18"/>
                                        <w:szCs w:val="18"/>
                                      </w:rPr>
                                      <w:t xml:space="preserve"> </w:t>
                                    </w:r>
                                    <w:hyperlink r:id="rId10" w:history="1">
                                      <w:r>
                                        <w:rPr>
                                          <w:rStyle w:val="Hyperlink"/>
                                          <w:rFonts w:ascii="Arial" w:eastAsia="Times New Roman" w:hAnsi="Arial" w:cs="Arial"/>
                                          <w:sz w:val="18"/>
                                          <w:szCs w:val="18"/>
                                        </w:rPr>
                                        <w:t>xavier.bouckaert@roularta.be</w:t>
                                      </w:r>
                                    </w:hyperlink>
                                  </w:p>
                                </w:tc>
                              </w:tr>
                            </w:tbl>
                            <w:p w:rsidR="00F6409B" w:rsidRDefault="00F6409B">
                              <w:pPr>
                                <w:rPr>
                                  <w:rFonts w:eastAsia="Times New Roman"/>
                                  <w:sz w:val="20"/>
                                  <w:szCs w:val="20"/>
                                </w:rPr>
                              </w:pPr>
                            </w:p>
                          </w:tc>
                          <w:tc>
                            <w:tcPr>
                              <w:tcW w:w="0" w:type="auto"/>
                              <w:hideMark/>
                            </w:tcPr>
                            <w:tbl>
                              <w:tblPr>
                                <w:tblpPr w:leftFromText="45" w:rightFromText="45" w:vertAnchor="text"/>
                                <w:tblW w:w="3750" w:type="dxa"/>
                                <w:tblCellSpacing w:w="0" w:type="dxa"/>
                                <w:tblCellMar>
                                  <w:left w:w="0" w:type="dxa"/>
                                  <w:right w:w="0" w:type="dxa"/>
                                </w:tblCellMar>
                                <w:tblLook w:val="04A0" w:firstRow="1" w:lastRow="0" w:firstColumn="1" w:lastColumn="0" w:noHBand="0" w:noVBand="1"/>
                              </w:tblPr>
                              <w:tblGrid>
                                <w:gridCol w:w="3750"/>
                              </w:tblGrid>
                              <w:tr w:rsidR="00F6409B">
                                <w:trPr>
                                  <w:tblCellSpacing w:w="0" w:type="dxa"/>
                                </w:trPr>
                                <w:tc>
                                  <w:tcPr>
                                    <w:tcW w:w="0" w:type="auto"/>
                                    <w:tcMar>
                                      <w:top w:w="0" w:type="dxa"/>
                                      <w:left w:w="0" w:type="dxa"/>
                                      <w:bottom w:w="300" w:type="dxa"/>
                                      <w:right w:w="0" w:type="dxa"/>
                                    </w:tcMar>
                                    <w:vAlign w:val="center"/>
                                    <w:hideMark/>
                                  </w:tcPr>
                                  <w:p w:rsidR="00F6409B" w:rsidRDefault="00F6409B">
                                    <w:pPr>
                                      <w:rPr>
                                        <w:rFonts w:ascii="Arial" w:eastAsia="Times New Roman" w:hAnsi="Arial" w:cs="Arial"/>
                                        <w:color w:val="000000"/>
                                        <w:sz w:val="18"/>
                                        <w:szCs w:val="18"/>
                                      </w:rPr>
                                    </w:pPr>
                                    <w:r>
                                      <w:rPr>
                                        <w:rStyle w:val="Zwaar"/>
                                        <w:rFonts w:ascii="Arial" w:eastAsia="Times New Roman" w:hAnsi="Arial" w:cs="Arial"/>
                                        <w:color w:val="000000"/>
                                        <w:sz w:val="18"/>
                                        <w:szCs w:val="18"/>
                                      </w:rPr>
                                      <w:t>Alex Coene</w:t>
                                    </w:r>
                                    <w:r>
                                      <w:rPr>
                                        <w:rFonts w:ascii="Arial" w:eastAsia="Times New Roman" w:hAnsi="Arial" w:cs="Arial"/>
                                        <w:color w:val="000000"/>
                                        <w:sz w:val="18"/>
                                        <w:szCs w:val="18"/>
                                      </w:rPr>
                                      <w:br/>
                                      <w:t>Netmanager Kanaal Z</w:t>
                                    </w:r>
                                    <w:r>
                                      <w:rPr>
                                        <w:rFonts w:ascii="Arial" w:eastAsia="Times New Roman" w:hAnsi="Arial" w:cs="Arial"/>
                                        <w:color w:val="000000"/>
                                        <w:sz w:val="18"/>
                                        <w:szCs w:val="18"/>
                                      </w:rPr>
                                      <w:br/>
                                    </w:r>
                                    <w:r>
                                      <w:rPr>
                                        <w:rFonts w:ascii="Arial" w:eastAsia="Times New Roman" w:hAnsi="Arial" w:cs="Arial"/>
                                        <w:color w:val="000000"/>
                                        <w:sz w:val="18"/>
                                        <w:szCs w:val="18"/>
                                      </w:rPr>
                                      <w:br/>
                                    </w:r>
                                    <w:r>
                                      <w:rPr>
                                        <w:rStyle w:val="Zwaar"/>
                                        <w:rFonts w:ascii="Arial" w:eastAsia="Times New Roman" w:hAnsi="Arial" w:cs="Arial"/>
                                        <w:color w:val="000000"/>
                                        <w:sz w:val="18"/>
                                        <w:szCs w:val="18"/>
                                      </w:rPr>
                                      <w:t>Tel</w:t>
                                    </w:r>
                                    <w:r>
                                      <w:rPr>
                                        <w:rFonts w:ascii="Arial" w:eastAsia="Times New Roman" w:hAnsi="Arial" w:cs="Arial"/>
                                        <w:color w:val="000000"/>
                                        <w:sz w:val="18"/>
                                        <w:szCs w:val="18"/>
                                      </w:rPr>
                                      <w:t xml:space="preserve"> +32 2 467 57 17</w:t>
                                    </w:r>
                                    <w:r>
                                      <w:rPr>
                                        <w:rFonts w:ascii="Arial" w:eastAsia="Times New Roman" w:hAnsi="Arial" w:cs="Arial"/>
                                        <w:color w:val="000000"/>
                                        <w:sz w:val="18"/>
                                        <w:szCs w:val="18"/>
                                      </w:rPr>
                                      <w:br/>
                                    </w:r>
                                    <w:r>
                                      <w:rPr>
                                        <w:rStyle w:val="Zwaar"/>
                                        <w:rFonts w:ascii="Arial" w:eastAsia="Times New Roman" w:hAnsi="Arial" w:cs="Arial"/>
                                        <w:color w:val="000000"/>
                                        <w:sz w:val="18"/>
                                        <w:szCs w:val="18"/>
                                      </w:rPr>
                                      <w:t>E-mail</w:t>
                                    </w:r>
                                    <w:r>
                                      <w:rPr>
                                        <w:rFonts w:ascii="Arial" w:eastAsia="Times New Roman" w:hAnsi="Arial" w:cs="Arial"/>
                                        <w:color w:val="000000"/>
                                        <w:sz w:val="18"/>
                                        <w:szCs w:val="18"/>
                                      </w:rPr>
                                      <w:t xml:space="preserve"> </w:t>
                                    </w:r>
                                    <w:hyperlink r:id="rId11" w:history="1">
                                      <w:r>
                                        <w:rPr>
                                          <w:rStyle w:val="Hyperlink"/>
                                          <w:rFonts w:ascii="Arial" w:eastAsia="Times New Roman" w:hAnsi="Arial" w:cs="Arial"/>
                                          <w:sz w:val="18"/>
                                          <w:szCs w:val="18"/>
                                        </w:rPr>
                                        <w:t>alex.coene@roularta.be</w:t>
                                      </w:r>
                                    </w:hyperlink>
                                  </w:p>
                                </w:tc>
                              </w:tr>
                            </w:tbl>
                            <w:p w:rsidR="00F6409B" w:rsidRDefault="00F6409B">
                              <w:pPr>
                                <w:rPr>
                                  <w:rFonts w:eastAsia="Times New Roman"/>
                                  <w:sz w:val="20"/>
                                  <w:szCs w:val="20"/>
                                </w:rPr>
                              </w:pPr>
                            </w:p>
                          </w:tc>
                        </w:tr>
                      </w:tbl>
                      <w:p w:rsidR="00F6409B" w:rsidRDefault="00F6409B">
                        <w:pPr>
                          <w:rPr>
                            <w:rFonts w:eastAsia="Times New Roman"/>
                            <w:sz w:val="20"/>
                            <w:szCs w:val="20"/>
                          </w:rPr>
                        </w:pPr>
                      </w:p>
                    </w:tc>
                  </w:tr>
                </w:tbl>
                <w:p w:rsidR="00F6409B" w:rsidRDefault="00F6409B">
                  <w:pPr>
                    <w:rPr>
                      <w:rFonts w:eastAsia="Times New Roman"/>
                      <w:sz w:val="20"/>
                      <w:szCs w:val="20"/>
                    </w:rPr>
                  </w:pPr>
                </w:p>
              </w:tc>
            </w:tr>
          </w:tbl>
          <w:p w:rsidR="00F6409B" w:rsidRDefault="00F6409B">
            <w:pPr>
              <w:rPr>
                <w:rFonts w:eastAsia="Times New Roman"/>
                <w:sz w:val="20"/>
                <w:szCs w:val="20"/>
              </w:rPr>
            </w:pPr>
          </w:p>
        </w:tc>
      </w:tr>
      <w:tr w:rsidR="00F6409B" w:rsidTr="00F6409B">
        <w:trPr>
          <w:tblCellSpacing w:w="0" w:type="dxa"/>
          <w:jc w:val="center"/>
        </w:trPr>
        <w:tc>
          <w:tcPr>
            <w:tcW w:w="0" w:type="auto"/>
            <w:shd w:val="clear" w:color="auto" w:fill="D9D9D9"/>
            <w:tcMar>
              <w:top w:w="150" w:type="dxa"/>
              <w:left w:w="750" w:type="dxa"/>
              <w:bottom w:w="30" w:type="dxa"/>
              <w:right w:w="750" w:type="dxa"/>
            </w:tcMar>
            <w:vAlign w:val="center"/>
            <w:hideMark/>
          </w:tcPr>
          <w:tbl>
            <w:tblPr>
              <w:tblW w:w="7500" w:type="dxa"/>
              <w:tblCellSpacing w:w="0" w:type="dxa"/>
              <w:tblCellMar>
                <w:left w:w="0" w:type="dxa"/>
                <w:right w:w="0" w:type="dxa"/>
              </w:tblCellMar>
              <w:tblLook w:val="04A0" w:firstRow="1" w:lastRow="0" w:firstColumn="1" w:lastColumn="0" w:noHBand="0" w:noVBand="1"/>
            </w:tblPr>
            <w:tblGrid>
              <w:gridCol w:w="7500"/>
            </w:tblGrid>
            <w:tr w:rsidR="00F6409B">
              <w:trPr>
                <w:tblCellSpacing w:w="0" w:type="dxa"/>
              </w:trPr>
              <w:tc>
                <w:tcPr>
                  <w:tcW w:w="0" w:type="auto"/>
                  <w:vAlign w:val="center"/>
                  <w:hideMark/>
                </w:tcPr>
                <w:tbl>
                  <w:tblPr>
                    <w:tblW w:w="7500" w:type="dxa"/>
                    <w:tblCellSpacing w:w="0" w:type="dxa"/>
                    <w:tblCellMar>
                      <w:left w:w="0" w:type="dxa"/>
                      <w:right w:w="0" w:type="dxa"/>
                    </w:tblCellMar>
                    <w:tblLook w:val="04A0" w:firstRow="1" w:lastRow="0" w:firstColumn="1" w:lastColumn="0" w:noHBand="0" w:noVBand="1"/>
                  </w:tblPr>
                  <w:tblGrid>
                    <w:gridCol w:w="4650"/>
                    <w:gridCol w:w="2850"/>
                  </w:tblGrid>
                  <w:tr w:rsidR="00F6409B">
                    <w:trPr>
                      <w:tblCellSpacing w:w="0" w:type="dxa"/>
                    </w:trPr>
                    <w:tc>
                      <w:tcPr>
                        <w:tcW w:w="0" w:type="auto"/>
                        <w:hideMark/>
                      </w:tcPr>
                      <w:tbl>
                        <w:tblPr>
                          <w:tblpPr w:leftFromText="45" w:rightFromText="45" w:vertAnchor="text"/>
                          <w:tblW w:w="4650" w:type="dxa"/>
                          <w:tblCellSpacing w:w="0" w:type="dxa"/>
                          <w:tblCellMar>
                            <w:left w:w="0" w:type="dxa"/>
                            <w:right w:w="0" w:type="dxa"/>
                          </w:tblCellMar>
                          <w:tblLook w:val="04A0" w:firstRow="1" w:lastRow="0" w:firstColumn="1" w:lastColumn="0" w:noHBand="0" w:noVBand="1"/>
                        </w:tblPr>
                        <w:tblGrid>
                          <w:gridCol w:w="4650"/>
                        </w:tblGrid>
                        <w:tr w:rsidR="00F6409B">
                          <w:trPr>
                            <w:tblCellSpacing w:w="0" w:type="dxa"/>
                          </w:trPr>
                          <w:tc>
                            <w:tcPr>
                              <w:tcW w:w="0" w:type="auto"/>
                              <w:tcMar>
                                <w:top w:w="0" w:type="dxa"/>
                                <w:left w:w="0" w:type="dxa"/>
                                <w:bottom w:w="120" w:type="dxa"/>
                                <w:right w:w="150" w:type="dxa"/>
                              </w:tcMar>
                              <w:vAlign w:val="center"/>
                              <w:hideMark/>
                            </w:tcPr>
                            <w:p w:rsidR="00F6409B" w:rsidRDefault="00F6409B">
                              <w:pPr>
                                <w:spacing w:line="315" w:lineRule="exact"/>
                                <w:jc w:val="right"/>
                                <w:rPr>
                                  <w:rFonts w:ascii="Arial" w:eastAsia="Times New Roman" w:hAnsi="Arial" w:cs="Arial"/>
                                  <w:color w:val="000000"/>
                                  <w:sz w:val="18"/>
                                  <w:szCs w:val="18"/>
                                </w:rPr>
                              </w:pPr>
                              <w:r>
                                <w:rPr>
                                  <w:rStyle w:val="Zwaar"/>
                                  <w:rFonts w:ascii="Arial" w:eastAsia="Times New Roman" w:hAnsi="Arial" w:cs="Arial"/>
                                  <w:color w:val="000000"/>
                                  <w:sz w:val="18"/>
                                  <w:szCs w:val="18"/>
                                </w:rPr>
                                <w:t>Roularta Media Group</w:t>
                              </w:r>
                              <w:r>
                                <w:rPr>
                                  <w:rFonts w:ascii="Arial" w:eastAsia="Times New Roman" w:hAnsi="Arial" w:cs="Arial"/>
                                  <w:color w:val="000000"/>
                                  <w:sz w:val="18"/>
                                  <w:szCs w:val="18"/>
                                </w:rPr>
                                <w:t xml:space="preserve"> </w:t>
                              </w:r>
                            </w:p>
                          </w:tc>
                        </w:tr>
                      </w:tbl>
                      <w:p w:rsidR="00F6409B" w:rsidRDefault="00F6409B">
                        <w:pPr>
                          <w:rPr>
                            <w:rFonts w:eastAsia="Times New Roman"/>
                            <w:sz w:val="20"/>
                            <w:szCs w:val="20"/>
                          </w:rPr>
                        </w:pPr>
                      </w:p>
                    </w:tc>
                    <w:tc>
                      <w:tcPr>
                        <w:tcW w:w="0" w:type="auto"/>
                        <w:hideMark/>
                      </w:tcPr>
                      <w:tbl>
                        <w:tblPr>
                          <w:tblpPr w:leftFromText="45" w:rightFromText="45" w:vertAnchor="text"/>
                          <w:tblW w:w="2850" w:type="dxa"/>
                          <w:tblCellSpacing w:w="0" w:type="dxa"/>
                          <w:tblCellMar>
                            <w:left w:w="0" w:type="dxa"/>
                            <w:right w:w="0" w:type="dxa"/>
                          </w:tblCellMar>
                          <w:tblLook w:val="04A0" w:firstRow="1" w:lastRow="0" w:firstColumn="1" w:lastColumn="0" w:noHBand="0" w:noVBand="1"/>
                        </w:tblPr>
                        <w:tblGrid>
                          <w:gridCol w:w="930"/>
                          <w:gridCol w:w="480"/>
                          <w:gridCol w:w="480"/>
                          <w:gridCol w:w="480"/>
                          <w:gridCol w:w="480"/>
                        </w:tblGrid>
                        <w:tr w:rsidR="00F6409B">
                          <w:trPr>
                            <w:tblCellSpacing w:w="0" w:type="dxa"/>
                          </w:trPr>
                          <w:tc>
                            <w:tcPr>
                              <w:tcW w:w="0" w:type="auto"/>
                              <w:tcMar>
                                <w:top w:w="0" w:type="dxa"/>
                                <w:left w:w="0" w:type="dxa"/>
                                <w:bottom w:w="120" w:type="dxa"/>
                                <w:right w:w="0" w:type="dxa"/>
                              </w:tcMar>
                              <w:vAlign w:val="center"/>
                              <w:hideMark/>
                            </w:tcPr>
                            <w:p w:rsidR="00F6409B" w:rsidRDefault="00F6409B">
                              <w:pPr>
                                <w:spacing w:line="315" w:lineRule="exact"/>
                                <w:rPr>
                                  <w:rFonts w:ascii="Arial" w:eastAsia="Times New Roman" w:hAnsi="Arial" w:cs="Arial"/>
                                  <w:color w:val="000000"/>
                                  <w:sz w:val="18"/>
                                  <w:szCs w:val="18"/>
                                </w:rPr>
                              </w:pPr>
                              <w:r>
                                <w:rPr>
                                  <w:rFonts w:ascii="Arial" w:eastAsia="Times New Roman" w:hAnsi="Arial" w:cs="Arial"/>
                                  <w:color w:val="000000"/>
                                  <w:sz w:val="18"/>
                                  <w:szCs w:val="18"/>
                                </w:rPr>
                                <w:t xml:space="preserve">volg ons op </w:t>
                              </w:r>
                            </w:p>
                          </w:tc>
                          <w:tc>
                            <w:tcPr>
                              <w:tcW w:w="465" w:type="dxa"/>
                              <w:tcMar>
                                <w:top w:w="0" w:type="dxa"/>
                                <w:left w:w="150" w:type="dxa"/>
                                <w:bottom w:w="120" w:type="dxa"/>
                                <w:right w:w="0" w:type="dxa"/>
                              </w:tcMar>
                              <w:vAlign w:val="center"/>
                              <w:hideMark/>
                            </w:tcPr>
                            <w:p w:rsidR="00F6409B" w:rsidRDefault="00F6409B">
                              <w:pPr>
                                <w:rPr>
                                  <w:rFonts w:eastAsia="Times New Roman"/>
                                </w:rPr>
                              </w:pPr>
                              <w:r>
                                <w:rPr>
                                  <w:rFonts w:eastAsia="Times New Roman"/>
                                  <w:noProof/>
                                  <w:color w:val="0000FF"/>
                                </w:rPr>
                                <w:drawing>
                                  <wp:inline distT="0" distB="0" distL="0" distR="0">
                                    <wp:extent cx="203200" cy="203200"/>
                                    <wp:effectExtent l="0" t="0" r="6350" b="6350"/>
                                    <wp:docPr id="5" name="Afbeelding 5" descr="Icoon Facebook">
                                      <a:hlinkClick xmlns:a="http://schemas.openxmlformats.org/drawingml/2006/main" r:id="rId12" tgtFrame="_blank" tooltip="Faceboo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oon Faceboo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tc>
                          <w:tc>
                            <w:tcPr>
                              <w:tcW w:w="480" w:type="dxa"/>
                              <w:tcMar>
                                <w:top w:w="0" w:type="dxa"/>
                                <w:left w:w="150" w:type="dxa"/>
                                <w:bottom w:w="120" w:type="dxa"/>
                                <w:right w:w="0" w:type="dxa"/>
                              </w:tcMar>
                              <w:vAlign w:val="center"/>
                              <w:hideMark/>
                            </w:tcPr>
                            <w:p w:rsidR="00F6409B" w:rsidRDefault="00F6409B">
                              <w:pPr>
                                <w:rPr>
                                  <w:rFonts w:eastAsia="Times New Roman"/>
                                </w:rPr>
                              </w:pPr>
                              <w:r>
                                <w:rPr>
                                  <w:rFonts w:eastAsia="Times New Roman"/>
                                  <w:noProof/>
                                  <w:color w:val="0000FF"/>
                                </w:rPr>
                                <w:drawing>
                                  <wp:inline distT="0" distB="0" distL="0" distR="0">
                                    <wp:extent cx="203200" cy="203200"/>
                                    <wp:effectExtent l="0" t="0" r="6350" b="6350"/>
                                    <wp:docPr id="4" name="Afbeelding 4" descr="Icoon Twitter">
                                      <a:hlinkClick xmlns:a="http://schemas.openxmlformats.org/drawingml/2006/main" r:id="rId14" tgtFrame="_blank" tooltip="Twitte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oon Twitte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tc>
                          <w:tc>
                            <w:tcPr>
                              <w:tcW w:w="465" w:type="dxa"/>
                              <w:tcMar>
                                <w:top w:w="0" w:type="dxa"/>
                                <w:left w:w="150" w:type="dxa"/>
                                <w:bottom w:w="120" w:type="dxa"/>
                                <w:right w:w="0" w:type="dxa"/>
                              </w:tcMar>
                              <w:vAlign w:val="center"/>
                              <w:hideMark/>
                            </w:tcPr>
                            <w:p w:rsidR="00F6409B" w:rsidRDefault="00F6409B">
                              <w:pPr>
                                <w:rPr>
                                  <w:rFonts w:eastAsia="Times New Roman"/>
                                </w:rPr>
                              </w:pPr>
                              <w:r>
                                <w:rPr>
                                  <w:rFonts w:eastAsia="Times New Roman"/>
                                  <w:noProof/>
                                  <w:color w:val="0000FF"/>
                                </w:rPr>
                                <w:drawing>
                                  <wp:inline distT="0" distB="0" distL="0" distR="0">
                                    <wp:extent cx="203200" cy="203200"/>
                                    <wp:effectExtent l="0" t="0" r="6350" b="6350"/>
                                    <wp:docPr id="3" name="Afbeelding 3" descr="Icoon LinkedIn">
                                      <a:hlinkClick xmlns:a="http://schemas.openxmlformats.org/drawingml/2006/main" r:id="rId16" tgtFrame="_blank" tooltip="LinkedI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oon LinkedI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tc>
                          <w:tc>
                            <w:tcPr>
                              <w:tcW w:w="465" w:type="dxa"/>
                              <w:tcMar>
                                <w:top w:w="0" w:type="dxa"/>
                                <w:left w:w="150" w:type="dxa"/>
                                <w:bottom w:w="120" w:type="dxa"/>
                                <w:right w:w="0" w:type="dxa"/>
                              </w:tcMar>
                              <w:vAlign w:val="center"/>
                              <w:hideMark/>
                            </w:tcPr>
                            <w:p w:rsidR="00F6409B" w:rsidRDefault="00F6409B">
                              <w:pPr>
                                <w:rPr>
                                  <w:rFonts w:eastAsia="Times New Roman"/>
                                </w:rPr>
                              </w:pPr>
                              <w:r>
                                <w:rPr>
                                  <w:rFonts w:eastAsia="Times New Roman"/>
                                  <w:noProof/>
                                  <w:color w:val="0000FF"/>
                                </w:rPr>
                                <w:drawing>
                                  <wp:inline distT="0" distB="0" distL="0" distR="0">
                                    <wp:extent cx="203200" cy="203200"/>
                                    <wp:effectExtent l="0" t="0" r="6350" b="6350"/>
                                    <wp:docPr id="2" name="Afbeelding 2" descr="Icoon Google Plus">
                                      <a:hlinkClick xmlns:a="http://schemas.openxmlformats.org/drawingml/2006/main" r:id="rId18" tgtFrame="_blank" tooltip="Google Plu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oon Google Plu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tc>
                        </w:tr>
                      </w:tbl>
                      <w:p w:rsidR="00F6409B" w:rsidRDefault="00F6409B">
                        <w:pPr>
                          <w:rPr>
                            <w:rFonts w:eastAsia="Times New Roman"/>
                            <w:sz w:val="20"/>
                            <w:szCs w:val="20"/>
                          </w:rPr>
                        </w:pPr>
                      </w:p>
                    </w:tc>
                  </w:tr>
                </w:tbl>
                <w:p w:rsidR="00F6409B" w:rsidRDefault="00F6409B">
                  <w:pPr>
                    <w:rPr>
                      <w:rFonts w:eastAsia="Times New Roman"/>
                      <w:sz w:val="20"/>
                      <w:szCs w:val="20"/>
                    </w:rPr>
                  </w:pPr>
                </w:p>
              </w:tc>
            </w:tr>
          </w:tbl>
          <w:p w:rsidR="00F6409B" w:rsidRDefault="00F6409B">
            <w:pPr>
              <w:rPr>
                <w:rFonts w:eastAsia="Times New Roman"/>
                <w:sz w:val="20"/>
                <w:szCs w:val="20"/>
              </w:rPr>
            </w:pPr>
          </w:p>
        </w:tc>
      </w:tr>
    </w:tbl>
    <w:p w:rsidR="00F6409B" w:rsidRDefault="00F6409B" w:rsidP="00F6409B">
      <w:pPr>
        <w:rPr>
          <w:rFonts w:eastAsia="Times New Roman"/>
        </w:rPr>
      </w:pPr>
      <w:r>
        <w:rPr>
          <w:rFonts w:eastAsia="Times New Roman"/>
          <w:noProof/>
        </w:rPr>
        <w:drawing>
          <wp:inline distT="0" distB="0" distL="0" distR="0">
            <wp:extent cx="628650" cy="57150"/>
            <wp:effectExtent l="0" t="0" r="0" b="0"/>
            <wp:docPr id="1" name="Afbeelding 1" descr="http://hresources.fb.nieuwsbrieven.digilocal.be/c258/e183526/h5ea44/l0/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hresources.fb.nieuwsbrieven.digilocal.be/c258/e183526/h5ea44/l0/logo.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28650" cy="57150"/>
                    </a:xfrm>
                    <a:prstGeom prst="rect">
                      <a:avLst/>
                    </a:prstGeom>
                    <a:noFill/>
                    <a:ln>
                      <a:noFill/>
                    </a:ln>
                  </pic:spPr>
                </pic:pic>
              </a:graphicData>
            </a:graphic>
          </wp:inline>
        </w:drawing>
      </w:r>
    </w:p>
    <w:p w:rsidR="008F2B69" w:rsidRDefault="008F2B69"/>
    <w:sectPr w:rsidR="008F2B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09B"/>
    <w:rsid w:val="008F2B69"/>
    <w:rsid w:val="00F6409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6409B"/>
    <w:pPr>
      <w:spacing w:after="0" w:line="240" w:lineRule="auto"/>
    </w:pPr>
    <w:rPr>
      <w:rFonts w:ascii="Times New Roman" w:hAnsi="Times New Roman" w:cs="Times New Roman"/>
      <w:sz w:val="24"/>
      <w:szCs w:val="24"/>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F6409B"/>
    <w:rPr>
      <w:color w:val="0000FF"/>
      <w:u w:val="single"/>
    </w:rPr>
  </w:style>
  <w:style w:type="character" w:styleId="Zwaar">
    <w:name w:val="Strong"/>
    <w:basedOn w:val="Standaardalinea-lettertype"/>
    <w:uiPriority w:val="22"/>
    <w:qFormat/>
    <w:rsid w:val="00F6409B"/>
    <w:rPr>
      <w:b/>
      <w:bCs/>
    </w:rPr>
  </w:style>
  <w:style w:type="character" w:styleId="Nadruk">
    <w:name w:val="Emphasis"/>
    <w:basedOn w:val="Standaardalinea-lettertype"/>
    <w:uiPriority w:val="20"/>
    <w:qFormat/>
    <w:rsid w:val="00F6409B"/>
    <w:rPr>
      <w:i/>
      <w:iCs/>
    </w:rPr>
  </w:style>
  <w:style w:type="paragraph" w:styleId="Ballontekst">
    <w:name w:val="Balloon Text"/>
    <w:basedOn w:val="Standaard"/>
    <w:link w:val="BallontekstChar"/>
    <w:uiPriority w:val="99"/>
    <w:semiHidden/>
    <w:unhideWhenUsed/>
    <w:rsid w:val="00F6409B"/>
    <w:rPr>
      <w:rFonts w:ascii="Tahoma" w:hAnsi="Tahoma" w:cs="Tahoma"/>
      <w:sz w:val="16"/>
      <w:szCs w:val="16"/>
    </w:rPr>
  </w:style>
  <w:style w:type="character" w:customStyle="1" w:styleId="BallontekstChar">
    <w:name w:val="Ballontekst Char"/>
    <w:basedOn w:val="Standaardalinea-lettertype"/>
    <w:link w:val="Ballontekst"/>
    <w:uiPriority w:val="99"/>
    <w:semiHidden/>
    <w:rsid w:val="00F6409B"/>
    <w:rPr>
      <w:rFonts w:ascii="Tahoma" w:hAnsi="Tahoma" w:cs="Tahoma"/>
      <w:sz w:val="16"/>
      <w:szCs w:val="16"/>
      <w:lang w:eastAsia="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6409B"/>
    <w:pPr>
      <w:spacing w:after="0" w:line="240" w:lineRule="auto"/>
    </w:pPr>
    <w:rPr>
      <w:rFonts w:ascii="Times New Roman" w:hAnsi="Times New Roman" w:cs="Times New Roman"/>
      <w:sz w:val="24"/>
      <w:szCs w:val="24"/>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F6409B"/>
    <w:rPr>
      <w:color w:val="0000FF"/>
      <w:u w:val="single"/>
    </w:rPr>
  </w:style>
  <w:style w:type="character" w:styleId="Zwaar">
    <w:name w:val="Strong"/>
    <w:basedOn w:val="Standaardalinea-lettertype"/>
    <w:uiPriority w:val="22"/>
    <w:qFormat/>
    <w:rsid w:val="00F6409B"/>
    <w:rPr>
      <w:b/>
      <w:bCs/>
    </w:rPr>
  </w:style>
  <w:style w:type="character" w:styleId="Nadruk">
    <w:name w:val="Emphasis"/>
    <w:basedOn w:val="Standaardalinea-lettertype"/>
    <w:uiPriority w:val="20"/>
    <w:qFormat/>
    <w:rsid w:val="00F6409B"/>
    <w:rPr>
      <w:i/>
      <w:iCs/>
    </w:rPr>
  </w:style>
  <w:style w:type="paragraph" w:styleId="Ballontekst">
    <w:name w:val="Balloon Text"/>
    <w:basedOn w:val="Standaard"/>
    <w:link w:val="BallontekstChar"/>
    <w:uiPriority w:val="99"/>
    <w:semiHidden/>
    <w:unhideWhenUsed/>
    <w:rsid w:val="00F6409B"/>
    <w:rPr>
      <w:rFonts w:ascii="Tahoma" w:hAnsi="Tahoma" w:cs="Tahoma"/>
      <w:sz w:val="16"/>
      <w:szCs w:val="16"/>
    </w:rPr>
  </w:style>
  <w:style w:type="character" w:customStyle="1" w:styleId="BallontekstChar">
    <w:name w:val="Ballontekst Char"/>
    <w:basedOn w:val="Standaardalinea-lettertype"/>
    <w:link w:val="Ballontekst"/>
    <w:uiPriority w:val="99"/>
    <w:semiHidden/>
    <w:rsid w:val="00F6409B"/>
    <w:rPr>
      <w:rFonts w:ascii="Tahoma" w:hAnsi="Tahoma" w:cs="Tahoma"/>
      <w:sz w:val="16"/>
      <w:szCs w:val="16"/>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935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naalz.be" TargetMode="External"/><Relationship Id="rId13" Type="http://schemas.openxmlformats.org/officeDocument/2006/relationships/image" Target="media/image2.jpeg"/><Relationship Id="rId18" Type="http://schemas.openxmlformats.org/officeDocument/2006/relationships/hyperlink" Target="http://hresources.fb.nieuwsbrieven.digilocal.be/c258/e183526/h5ea44/l6677/index.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hresources.fb.nieuwsbrieven.digilocal.be/c258/e183526/h5ea44/l6674/index.html" TargetMode="External"/><Relationship Id="rId17" Type="http://schemas.openxmlformats.org/officeDocument/2006/relationships/image" Target="media/image4.jpeg"/><Relationship Id="rId2" Type="http://schemas.microsoft.com/office/2007/relationships/stylesWithEffects" Target="stylesWithEffects.xml"/><Relationship Id="rId16" Type="http://schemas.openxmlformats.org/officeDocument/2006/relationships/hyperlink" Target="http://hresources.fb.nieuwsbrieven.digilocal.be/c258/e183526/h5ea44/l6676/index.html" TargetMode="External"/><Relationship Id="rId20" Type="http://schemas.openxmlformats.org/officeDocument/2006/relationships/image" Target="media/image6.gif"/><Relationship Id="rId1" Type="http://schemas.openxmlformats.org/officeDocument/2006/relationships/styles" Target="styles.xml"/><Relationship Id="rId6" Type="http://schemas.openxmlformats.org/officeDocument/2006/relationships/hyperlink" Target="http://hresources.fb.nieuwsbrieven.digilocal.be/c258/e183526/h5ea44/l6673/index.html" TargetMode="External"/><Relationship Id="rId11" Type="http://schemas.openxmlformats.org/officeDocument/2006/relationships/hyperlink" Target="mailto:alex.coene@roularta.be" TargetMode="External"/><Relationship Id="rId5" Type="http://schemas.openxmlformats.org/officeDocument/2006/relationships/hyperlink" Target="http://hresources.fb.nieuwsbrieven.digilocal.be/c258/e183526/h5ea44/l6672/index.html" TargetMode="External"/><Relationship Id="rId15" Type="http://schemas.openxmlformats.org/officeDocument/2006/relationships/image" Target="media/image3.jpeg"/><Relationship Id="rId10" Type="http://schemas.openxmlformats.org/officeDocument/2006/relationships/hyperlink" Target="mailto:xavier.bouckaert@roularta.be" TargetMode="External"/><Relationship Id="rId19"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www.canalz.be" TargetMode="External"/><Relationship Id="rId14" Type="http://schemas.openxmlformats.org/officeDocument/2006/relationships/hyperlink" Target="http://hresources.fb.nieuwsbrieven.digilocal.be/c258/e183526/h5ea44/l6675/index.html" TargetMode="External"/><Relationship Id="rId22"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383</Words>
  <Characters>2112</Characters>
  <Application>Microsoft Office Word</Application>
  <DocSecurity>0</DocSecurity>
  <Lines>17</Lines>
  <Paragraphs>4</Paragraphs>
  <ScaleCrop>false</ScaleCrop>
  <Company/>
  <LinksUpToDate>false</LinksUpToDate>
  <CharactersWithSpaces>2491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dc:creator>
  <cp:lastModifiedBy>Luc</cp:lastModifiedBy>
  <cp:revision>1</cp:revision>
  <dcterms:created xsi:type="dcterms:W3CDTF">2016-09-28T15:51:00Z</dcterms:created>
  <dcterms:modified xsi:type="dcterms:W3CDTF">2016-09-28T15:52:00Z</dcterms:modified>
</cp:coreProperties>
</file>